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6D83" w14:textId="4B02F334" w:rsidR="008E0C58" w:rsidRPr="00614AE7" w:rsidRDefault="0020338B" w:rsidP="008E0C58">
      <w:pPr>
        <w:pStyle w:val="PEEPBodyHead"/>
        <w:rPr>
          <w:sz w:val="32"/>
          <w:lang w:val="es-ES_tradnl"/>
        </w:rPr>
      </w:pPr>
      <w:r>
        <w:rPr>
          <w:noProof/>
          <w:sz w:val="32"/>
        </w:rPr>
        <w:drawing>
          <wp:anchor distT="0" distB="0" distL="114300" distR="114300" simplePos="0" relativeHeight="251659264" behindDoc="1" locked="1" layoutInCell="1" allowOverlap="1" wp14:anchorId="4B38F7F1" wp14:editId="638CC186">
            <wp:simplePos x="0" y="0"/>
            <wp:positionH relativeFrom="column">
              <wp:posOffset>-1143000</wp:posOffset>
            </wp:positionH>
            <wp:positionV relativeFrom="page">
              <wp:posOffset>0</wp:posOffset>
            </wp:positionV>
            <wp:extent cx="7772600" cy="1028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600" cy="10287000"/>
                    </a:xfrm>
                    <a:prstGeom prst="rect">
                      <a:avLst/>
                    </a:prstGeom>
                  </pic:spPr>
                </pic:pic>
              </a:graphicData>
            </a:graphic>
            <wp14:sizeRelH relativeFrom="page">
              <wp14:pctWidth>0</wp14:pctWidth>
            </wp14:sizeRelH>
            <wp14:sizeRelV relativeFrom="page">
              <wp14:pctHeight>0</wp14:pctHeight>
            </wp14:sizeRelV>
          </wp:anchor>
        </w:drawing>
      </w:r>
      <w:r w:rsidR="008E0C58" w:rsidRPr="00614AE7">
        <w:rPr>
          <w:sz w:val="32"/>
          <w:lang w:val="es-ES_tradnl"/>
        </w:rPr>
        <w:t>Estrategias de Ens</w:t>
      </w:r>
      <w:r w:rsidR="008E0C58">
        <w:rPr>
          <w:sz w:val="32"/>
          <w:lang w:val="es-ES_tradnl"/>
        </w:rPr>
        <w:t>e</w:t>
      </w:r>
      <w:r w:rsidR="008E0C58" w:rsidRPr="00614AE7">
        <w:rPr>
          <w:sz w:val="32"/>
          <w:lang w:val="es-ES_tradnl"/>
        </w:rPr>
        <w:t>ñanza</w:t>
      </w:r>
    </w:p>
    <w:p w14:paraId="7D9124E9" w14:textId="77777777" w:rsidR="008E0C58" w:rsidRPr="00614AE7" w:rsidRDefault="008E0C58" w:rsidP="008E0C58">
      <w:pPr>
        <w:pStyle w:val="PEEPBodyHead"/>
        <w:ind w:firstLine="720"/>
        <w:rPr>
          <w:sz w:val="40"/>
          <w:lang w:val="es-ES_tradnl"/>
        </w:rPr>
      </w:pPr>
      <w:r w:rsidRPr="00614AE7">
        <w:rPr>
          <w:sz w:val="40"/>
          <w:lang w:val="es-ES_tradnl"/>
        </w:rPr>
        <w:t xml:space="preserve"> </w:t>
      </w:r>
      <w:r w:rsidRPr="00FD507E">
        <w:rPr>
          <w:sz w:val="40"/>
          <w:szCs w:val="40"/>
          <w:lang w:val="es-ES_tradnl"/>
        </w:rPr>
        <w:t>El Lenguaje de la Ciencia</w:t>
      </w:r>
    </w:p>
    <w:p w14:paraId="4441F52E" w14:textId="77777777" w:rsidR="008E0C58" w:rsidRPr="00614AE7" w:rsidRDefault="008E0C58" w:rsidP="008E0C58">
      <w:pPr>
        <w:pStyle w:val="PEEPBody"/>
        <w:rPr>
          <w:lang w:val="es-ES_tradnl"/>
        </w:rPr>
      </w:pPr>
    </w:p>
    <w:p w14:paraId="763D3E18" w14:textId="4602F217" w:rsidR="008E0C58" w:rsidRPr="00614AE7" w:rsidRDefault="00DF4AB6" w:rsidP="008E0C58">
      <w:pPr>
        <w:pStyle w:val="PEEPBody"/>
        <w:shd w:val="pct25" w:color="auto" w:fill="auto"/>
        <w:rPr>
          <w:bCs/>
          <w:sz w:val="28"/>
          <w:lang w:val="es-ES_tradnl"/>
        </w:rPr>
      </w:pPr>
      <w:r>
        <w:rPr>
          <w:b/>
          <w:sz w:val="28"/>
          <w:szCs w:val="28"/>
          <w:lang w:val="es-ES_tradnl"/>
        </w:rPr>
        <w:t>¿Qué Es e</w:t>
      </w:r>
      <w:r w:rsidR="008E0C58" w:rsidRPr="00614AE7">
        <w:rPr>
          <w:b/>
          <w:sz w:val="28"/>
          <w:szCs w:val="28"/>
          <w:lang w:val="es-ES_tradnl"/>
        </w:rPr>
        <w:t xml:space="preserve">l Lenguaje </w:t>
      </w:r>
      <w:r>
        <w:rPr>
          <w:b/>
          <w:sz w:val="28"/>
          <w:szCs w:val="28"/>
          <w:lang w:val="es-ES_tradnl"/>
        </w:rPr>
        <w:t>d</w:t>
      </w:r>
      <w:r w:rsidR="008E0C58" w:rsidRPr="00614AE7">
        <w:rPr>
          <w:b/>
          <w:sz w:val="28"/>
          <w:szCs w:val="28"/>
          <w:lang w:val="es-ES_tradnl"/>
        </w:rPr>
        <w:t xml:space="preserve">e </w:t>
      </w:r>
      <w:r>
        <w:rPr>
          <w:b/>
          <w:sz w:val="28"/>
          <w:szCs w:val="28"/>
          <w:lang w:val="es-ES_tradnl"/>
        </w:rPr>
        <w:t>l</w:t>
      </w:r>
      <w:r w:rsidR="008E0C58" w:rsidRPr="00614AE7">
        <w:rPr>
          <w:b/>
          <w:sz w:val="28"/>
          <w:szCs w:val="28"/>
          <w:lang w:val="es-ES_tradnl"/>
        </w:rPr>
        <w:t xml:space="preserve">a Ciencia? </w:t>
      </w:r>
      <w:r w:rsidR="008E0C58" w:rsidRPr="00614AE7">
        <w:rPr>
          <w:b/>
          <w:bCs/>
          <w:sz w:val="28"/>
          <w:lang w:val="es-ES_tradnl"/>
        </w:rPr>
        <w:t xml:space="preserve"> </w:t>
      </w:r>
    </w:p>
    <w:p w14:paraId="26842777" w14:textId="77777777" w:rsidR="008E0C58" w:rsidRPr="00614AE7" w:rsidRDefault="008E0C58" w:rsidP="008E0C58">
      <w:pPr>
        <w:rPr>
          <w:rFonts w:ascii="Gill Sans MT" w:hAnsi="Gill Sans MT"/>
          <w:lang w:val="es-ES_tradnl"/>
        </w:rPr>
      </w:pPr>
    </w:p>
    <w:p w14:paraId="36EAC6BD" w14:textId="77777777" w:rsidR="008E0C58" w:rsidRPr="0093466D" w:rsidRDefault="008E0C58" w:rsidP="008E0C58">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es crucial para el aprendizaje y la comunicación </w:t>
      </w:r>
      <w:r>
        <w:rPr>
          <w:rFonts w:ascii="Gill Sans MT" w:hAnsi="Gill Sans MT"/>
          <w:lang w:val="es-ES_tradnl"/>
        </w:rPr>
        <w:t xml:space="preserve">en todos los temas. La ciencia no es la excepción. Mientras los niños investigan y exploran </w:t>
      </w:r>
      <w:r w:rsidR="003136BA">
        <w:rPr>
          <w:rFonts w:ascii="Gill Sans MT" w:hAnsi="Gill Sans MT"/>
          <w:lang w:val="es-ES_tradnl"/>
        </w:rPr>
        <w:t>las sombras</w:t>
      </w:r>
      <w:r>
        <w:rPr>
          <w:rFonts w:ascii="Gill Sans MT" w:hAnsi="Gill Sans MT"/>
          <w:lang w:val="es-ES_tradnl"/>
        </w:rPr>
        <w:t>, necesitan hablar acerca de su trabajo de la misma manera que un científico lo haría – esto es el “lenguaje de la ciencia”.</w:t>
      </w:r>
      <w:r w:rsidRPr="0093466D">
        <w:rPr>
          <w:rFonts w:ascii="Gill Sans MT" w:hAnsi="Gill Sans MT"/>
          <w:lang w:val="es-ES_tradnl"/>
        </w:rPr>
        <w:t xml:space="preserve"> </w:t>
      </w:r>
    </w:p>
    <w:p w14:paraId="67D71793" w14:textId="77777777" w:rsidR="008E0C58" w:rsidRPr="0093466D" w:rsidRDefault="008E0C58" w:rsidP="008E0C58">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de la ciencia se da cuando </w:t>
      </w:r>
      <w:r>
        <w:rPr>
          <w:rFonts w:ascii="Gill Sans MT" w:hAnsi="Gill Sans MT"/>
          <w:lang w:val="es-ES_tradnl"/>
        </w:rPr>
        <w:t>los niños hacen preguntas, hacen comparaciones y predicciones, comparten y discuten resultados y aprenden nuevas palabras para describir lo que están viendo y haciendo.</w:t>
      </w:r>
      <w:r w:rsidRPr="0093466D">
        <w:rPr>
          <w:rFonts w:ascii="Gill Sans MT" w:hAnsi="Gill Sans MT"/>
          <w:lang w:val="es-ES_tradnl"/>
        </w:rPr>
        <w:t xml:space="preserve"> </w:t>
      </w:r>
    </w:p>
    <w:p w14:paraId="41B05737" w14:textId="77777777" w:rsidR="008E0C58" w:rsidRPr="0093466D" w:rsidRDefault="008E0C58" w:rsidP="008E0C58">
      <w:pPr>
        <w:pStyle w:val="ListParagraph"/>
        <w:numPr>
          <w:ilvl w:val="0"/>
          <w:numId w:val="3"/>
        </w:numPr>
        <w:ind w:left="720"/>
        <w:rPr>
          <w:rFonts w:ascii="Gill Sans MT" w:hAnsi="Gill Sans MT"/>
          <w:b/>
          <w:lang w:val="es-ES_tradnl"/>
        </w:rPr>
      </w:pPr>
      <w:r w:rsidRPr="0093466D">
        <w:rPr>
          <w:rFonts w:ascii="Gill Sans MT" w:hAnsi="Gill Sans MT"/>
          <w:b/>
          <w:lang w:val="es-ES_tradnl"/>
        </w:rPr>
        <w:t>E</w:t>
      </w:r>
      <w:r>
        <w:rPr>
          <w:rFonts w:ascii="Gill Sans MT" w:hAnsi="Gill Sans MT"/>
          <w:b/>
          <w:lang w:val="es-ES_tradnl"/>
        </w:rPr>
        <w:t>jemplos:</w:t>
      </w:r>
    </w:p>
    <w:p w14:paraId="250EB9A4" w14:textId="77777777" w:rsidR="003136BA" w:rsidRPr="003136BA" w:rsidRDefault="003136BA" w:rsidP="00D1000F">
      <w:pPr>
        <w:ind w:left="1080"/>
        <w:rPr>
          <w:rFonts w:ascii="Gill Sans MT" w:hAnsi="Gill Sans MT"/>
          <w:i/>
          <w:lang w:val="es-ES_tradnl"/>
        </w:rPr>
      </w:pPr>
      <w:r w:rsidRPr="003136BA">
        <w:rPr>
          <w:rFonts w:ascii="Gill Sans MT" w:hAnsi="Gill Sans MT"/>
          <w:i/>
          <w:lang w:val="es-ES_tradnl"/>
        </w:rPr>
        <w:t>Creo que ese árbol está bloqueando mi sombra.</w:t>
      </w:r>
    </w:p>
    <w:p w14:paraId="40F48831" w14:textId="77777777" w:rsidR="003136BA" w:rsidRPr="003136BA" w:rsidRDefault="003136BA" w:rsidP="00D1000F">
      <w:pPr>
        <w:ind w:left="1080"/>
        <w:rPr>
          <w:rFonts w:ascii="Gill Sans MT" w:hAnsi="Gill Sans MT"/>
          <w:i/>
          <w:lang w:val="es-ES_tradnl"/>
        </w:rPr>
      </w:pPr>
      <w:r w:rsidRPr="003136BA">
        <w:rPr>
          <w:rFonts w:ascii="Gill Sans MT" w:hAnsi="Gill Sans MT"/>
          <w:i/>
          <w:lang w:val="es-ES_tradnl"/>
        </w:rPr>
        <w:t>Puedo ver mi sombra por aquí, pero no puedo verla por allá.</w:t>
      </w:r>
    </w:p>
    <w:p w14:paraId="0019A1D0" w14:textId="77777777" w:rsidR="008E0C58" w:rsidRPr="003136BA" w:rsidRDefault="003136BA" w:rsidP="00D1000F">
      <w:pPr>
        <w:ind w:left="1080"/>
        <w:rPr>
          <w:rFonts w:ascii="Gill Sans MT" w:hAnsi="Gill Sans MT"/>
          <w:i/>
          <w:lang w:val="es-ES_tradnl"/>
        </w:rPr>
      </w:pPr>
      <w:r w:rsidRPr="003136BA">
        <w:rPr>
          <w:rFonts w:ascii="Gill Sans MT" w:hAnsi="Gill Sans MT"/>
          <w:i/>
          <w:lang w:val="es-ES_tradnl"/>
        </w:rPr>
        <w:t>Esta sombra se ve borrosa cuando voy alejando mi mano.</w:t>
      </w:r>
      <w:r w:rsidR="008E0C58" w:rsidRPr="003136BA">
        <w:rPr>
          <w:rFonts w:ascii="Gill Sans MT" w:hAnsi="Gill Sans MT"/>
          <w:i/>
          <w:lang w:val="es-ES_tradnl"/>
        </w:rPr>
        <w:t xml:space="preserve"> </w:t>
      </w:r>
    </w:p>
    <w:p w14:paraId="72614C27" w14:textId="77777777" w:rsidR="008E0C58" w:rsidRPr="0093466D" w:rsidRDefault="008E0C58" w:rsidP="008E0C58">
      <w:pPr>
        <w:pStyle w:val="ListParagraph"/>
        <w:ind w:left="0"/>
        <w:rPr>
          <w:rFonts w:ascii="Gill Sans MT" w:hAnsi="Gill Sans MT"/>
          <w:i/>
          <w:lang w:val="es-ES_tradnl"/>
        </w:rPr>
      </w:pPr>
    </w:p>
    <w:p w14:paraId="19B358BA" w14:textId="77777777" w:rsidR="008E0C58" w:rsidRDefault="008E0C58" w:rsidP="008E0C58">
      <w:pPr>
        <w:pStyle w:val="ListParagraph"/>
        <w:numPr>
          <w:ilvl w:val="0"/>
          <w:numId w:val="3"/>
        </w:numPr>
        <w:ind w:left="720"/>
        <w:rPr>
          <w:rFonts w:ascii="Gill Sans MT" w:hAnsi="Gill Sans MT"/>
          <w:lang w:val="es-ES_tradnl"/>
        </w:rPr>
      </w:pPr>
      <w:r>
        <w:rPr>
          <w:rFonts w:ascii="Gill Sans MT" w:hAnsi="Gill Sans MT"/>
          <w:b/>
          <w:lang w:val="es-ES_tradnl"/>
        </w:rPr>
        <w:t xml:space="preserve">Una idea errada </w:t>
      </w:r>
      <w:r>
        <w:rPr>
          <w:rFonts w:ascii="Gill Sans MT" w:hAnsi="Gill Sans MT"/>
          <w:lang w:val="es-ES_tradnl"/>
        </w:rPr>
        <w:t xml:space="preserve">que a veces tienen los educadores es que el lenguaje de la ciencia tiene que sonar “científico”. Como puedes ver en los ejemplos de arriba, ese no siempre es el caso – pero ejemplifican claramente la mente activa de un niño mientras predice, observa y hace distinciones. </w:t>
      </w:r>
    </w:p>
    <w:p w14:paraId="105F8FB2" w14:textId="77777777" w:rsidR="008E0C58" w:rsidRPr="0093466D" w:rsidRDefault="008E0C58" w:rsidP="008E0C58">
      <w:pPr>
        <w:pStyle w:val="ListParagraph"/>
        <w:numPr>
          <w:ilvl w:val="0"/>
          <w:numId w:val="3"/>
        </w:numPr>
        <w:ind w:left="720"/>
        <w:rPr>
          <w:rFonts w:ascii="Gill Sans MT" w:hAnsi="Gill Sans MT"/>
          <w:lang w:val="es-ES_tradnl"/>
        </w:rPr>
      </w:pPr>
      <w:r>
        <w:rPr>
          <w:rFonts w:ascii="Gill Sans MT" w:hAnsi="Gill Sans MT"/>
          <w:b/>
          <w:lang w:val="es-ES_tradnl"/>
        </w:rPr>
        <w:t xml:space="preserve">El lenguaje de la ciencia puede aparecer en </w:t>
      </w:r>
      <w:r w:rsidRPr="001E765E">
        <w:rPr>
          <w:rFonts w:ascii="Gill Sans MT" w:hAnsi="Gill Sans MT"/>
          <w:b/>
          <w:lang w:val="es-ES_tradnl"/>
        </w:rPr>
        <w:t xml:space="preserve">cualquier momento y en cualquier lugar </w:t>
      </w:r>
      <w:r w:rsidRPr="001E765E">
        <w:rPr>
          <w:rFonts w:ascii="Gill Sans MT" w:hAnsi="Gill Sans MT"/>
          <w:lang w:val="es-ES_tradnl"/>
        </w:rPr>
        <w:t>– no únicamente durante las exploraciones de ciencias</w:t>
      </w:r>
      <w:r>
        <w:rPr>
          <w:rFonts w:ascii="Gill Sans MT" w:hAnsi="Gill Sans MT"/>
          <w:lang w:val="es-ES_tradnl"/>
        </w:rPr>
        <w:t>. Sucede también durante la merienda mientras los niños comparan cantidades de agua en sus vasos o los colores de sus manzanas. Sucede mientras en una caminata afuera los niños inspeccionan un hormiguero o unas hojas secas.</w:t>
      </w:r>
      <w:r w:rsidRPr="0093466D">
        <w:rPr>
          <w:rFonts w:ascii="Gill Sans MT" w:hAnsi="Gill Sans MT"/>
          <w:lang w:val="es-ES_tradnl"/>
        </w:rPr>
        <w:t xml:space="preserve"> </w:t>
      </w:r>
    </w:p>
    <w:p w14:paraId="3D185503" w14:textId="77777777" w:rsidR="008E0C58" w:rsidRDefault="008E0C58" w:rsidP="008E0C58">
      <w:pPr>
        <w:rPr>
          <w:rFonts w:ascii="Gill Sans MT" w:hAnsi="Gill Sans MT"/>
          <w:lang w:val="es-ES_tradnl"/>
        </w:rPr>
      </w:pPr>
    </w:p>
    <w:p w14:paraId="04B56C79" w14:textId="77777777" w:rsidR="002D7966" w:rsidRPr="0093466D" w:rsidRDefault="002D7966" w:rsidP="008E0C58">
      <w:pPr>
        <w:rPr>
          <w:rFonts w:ascii="Gill Sans MT" w:hAnsi="Gill Sans MT"/>
          <w:lang w:val="es-ES_tradnl"/>
        </w:rPr>
      </w:pPr>
    </w:p>
    <w:p w14:paraId="69823A84" w14:textId="77777777" w:rsidR="008E0C58" w:rsidRPr="00E04CE3" w:rsidRDefault="008E0C58" w:rsidP="008E0C58">
      <w:pPr>
        <w:rPr>
          <w:rFonts w:ascii="Gill Sans MT" w:hAnsi="Gill Sans MT"/>
          <w:sz w:val="28"/>
          <w:szCs w:val="28"/>
          <w:lang w:val="es-ES_tradnl"/>
        </w:rPr>
      </w:pPr>
      <w:r>
        <w:rPr>
          <w:rFonts w:ascii="Gill Sans MT" w:hAnsi="Gill Sans MT"/>
          <w:b/>
          <w:i/>
          <w:sz w:val="28"/>
          <w:szCs w:val="28"/>
          <w:lang w:val="es-ES_tradnl"/>
        </w:rPr>
        <w:t>¿Por qué el lenguaje de la ciencia es importante?</w:t>
      </w:r>
    </w:p>
    <w:p w14:paraId="440BBF68" w14:textId="77777777" w:rsidR="008E0C58" w:rsidRPr="00E04CE3" w:rsidRDefault="008E0C58" w:rsidP="008E0C58">
      <w:pPr>
        <w:rPr>
          <w:rFonts w:ascii="Gill Sans MT" w:hAnsi="Gill Sans MT"/>
          <w:lang w:val="es-ES_tradnl"/>
        </w:rPr>
      </w:pPr>
    </w:p>
    <w:p w14:paraId="11BAD060" w14:textId="77777777" w:rsidR="008E0C58" w:rsidRDefault="008E0C58" w:rsidP="008E0C58">
      <w:pPr>
        <w:pStyle w:val="ListParagraph"/>
        <w:numPr>
          <w:ilvl w:val="0"/>
          <w:numId w:val="4"/>
        </w:numPr>
        <w:ind w:left="709"/>
        <w:rPr>
          <w:rFonts w:ascii="Gill Sans MT" w:hAnsi="Gill Sans MT"/>
          <w:lang w:val="es-ES_tradnl"/>
        </w:rPr>
      </w:pPr>
      <w:r>
        <w:rPr>
          <w:rFonts w:ascii="Gill Sans MT" w:hAnsi="Gill Sans MT"/>
          <w:b/>
          <w:lang w:val="es-ES_tradnl"/>
        </w:rPr>
        <w:t xml:space="preserve">El lenguaje es una herramienta para pensar y aprender así como para comunicarse. </w:t>
      </w:r>
      <w:r>
        <w:rPr>
          <w:rFonts w:ascii="Gill Sans MT" w:hAnsi="Gill Sans MT"/>
          <w:lang w:val="es-ES_tradnl"/>
        </w:rPr>
        <w:t>A los niños usar el lenguaje de la ciencia les ayuda a desarrollar la comprensión, a compartir ideas y a construir el vocabulario, aumenta también su capacidad de escucha y sus habilidades de comprensión.</w:t>
      </w:r>
    </w:p>
    <w:p w14:paraId="46D8B350" w14:textId="77777777" w:rsidR="008E0C58" w:rsidRPr="00614AE7" w:rsidRDefault="008E0C58" w:rsidP="008E0C58">
      <w:pPr>
        <w:pStyle w:val="ListParagraph"/>
        <w:numPr>
          <w:ilvl w:val="0"/>
          <w:numId w:val="4"/>
        </w:numPr>
        <w:ind w:left="720"/>
        <w:rPr>
          <w:rFonts w:ascii="Gill Sans MT" w:hAnsi="Gill Sans MT"/>
          <w:strike/>
          <w:lang w:val="es-ES_tradnl"/>
        </w:rPr>
      </w:pPr>
      <w:r w:rsidRPr="000C44D2">
        <w:rPr>
          <w:rFonts w:ascii="Gill Sans MT" w:hAnsi="Gill Sans MT"/>
          <w:b/>
          <w:lang w:val="es-ES_tradnl"/>
        </w:rPr>
        <w:t xml:space="preserve">Conversar acerca de la ciencia ayuda a que los niños profundicen en sus exploraciones científicas, </w:t>
      </w:r>
      <w:r w:rsidRPr="000C44D2">
        <w:rPr>
          <w:rFonts w:ascii="Gill Sans MT" w:hAnsi="Gill Sans MT"/>
          <w:lang w:val="es-ES_tradnl"/>
        </w:rPr>
        <w:t>animándolos a pensar en las distintas dimensiones de una idea, haciendo nuevas preguntas o probando algo nuevo. El lenguaje de la ciencia no es únicamente una forma de co</w:t>
      </w:r>
      <w:r>
        <w:rPr>
          <w:rFonts w:ascii="Gill Sans MT" w:hAnsi="Gill Sans MT"/>
          <w:lang w:val="es-ES_tradnl"/>
        </w:rPr>
        <w:t>municación – es una forma de pensar y aprender acerca del mundo.</w:t>
      </w:r>
      <w:r w:rsidRPr="00614AE7">
        <w:rPr>
          <w:rFonts w:ascii="Gill Sans MT" w:hAnsi="Gill Sans MT"/>
          <w:lang w:val="es-ES_tradnl"/>
        </w:rPr>
        <w:t xml:space="preserve"> </w:t>
      </w:r>
    </w:p>
    <w:p w14:paraId="0263E5FF" w14:textId="77777777" w:rsidR="008E0C58" w:rsidRDefault="008E0C58" w:rsidP="008E0C58">
      <w:pPr>
        <w:pStyle w:val="PEEPBodyHead"/>
        <w:rPr>
          <w:b w:val="0"/>
          <w:sz w:val="24"/>
          <w:lang w:val="es-ES_tradnl"/>
        </w:rPr>
      </w:pPr>
    </w:p>
    <w:p w14:paraId="4D7B2A9F" w14:textId="6F2BFF4D" w:rsidR="008E0C58" w:rsidRPr="00E04CE3" w:rsidRDefault="008E0C58" w:rsidP="008E0C58">
      <w:pPr>
        <w:pStyle w:val="PEEPBodyHead"/>
        <w:shd w:val="pct25" w:color="auto" w:fill="auto"/>
        <w:rPr>
          <w:lang w:val="es-ES_tradnl"/>
        </w:rPr>
      </w:pPr>
      <w:r>
        <w:rPr>
          <w:lang w:val="es-ES_tradnl"/>
        </w:rPr>
        <w:lastRenderedPageBreak/>
        <w:t xml:space="preserve">Estrategia de </w:t>
      </w:r>
      <w:proofErr w:type="spellStart"/>
      <w:r>
        <w:rPr>
          <w:lang w:val="es-ES_tradnl"/>
        </w:rPr>
        <w:t>E</w:t>
      </w:r>
      <w:r w:rsidR="0020338B">
        <w:rPr>
          <w:noProof/>
          <w:sz w:val="32"/>
        </w:rPr>
        <w:drawing>
          <wp:anchor distT="0" distB="0" distL="114300" distR="114300" simplePos="0" relativeHeight="251661312" behindDoc="1" locked="1" layoutInCell="1" allowOverlap="1" wp14:anchorId="05EE2084" wp14:editId="0E6226FF">
            <wp:simplePos x="0" y="0"/>
            <wp:positionH relativeFrom="column">
              <wp:posOffset>-1143000</wp:posOffset>
            </wp:positionH>
            <wp:positionV relativeFrom="page">
              <wp:posOffset>0</wp:posOffset>
            </wp:positionV>
            <wp:extent cx="77724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Pr>
          <w:lang w:val="es-ES_tradnl"/>
        </w:rPr>
        <w:t>señanza</w:t>
      </w:r>
      <w:proofErr w:type="spellEnd"/>
      <w:r>
        <w:rPr>
          <w:lang w:val="es-ES_tradnl"/>
        </w:rPr>
        <w:t>:</w:t>
      </w:r>
    </w:p>
    <w:p w14:paraId="091EFE71" w14:textId="77777777" w:rsidR="008E0C58" w:rsidRPr="00614AE7" w:rsidRDefault="008E0C58" w:rsidP="008E0C58">
      <w:pPr>
        <w:pStyle w:val="PEEPBodyHead"/>
        <w:shd w:val="pct25" w:color="auto" w:fill="auto"/>
        <w:rPr>
          <w:sz w:val="32"/>
          <w:lang w:val="es-ES_tradnl"/>
        </w:rPr>
      </w:pPr>
      <w:r>
        <w:rPr>
          <w:shd w:val="pct25" w:color="auto" w:fill="auto"/>
          <w:lang w:val="es-ES_tradnl"/>
        </w:rPr>
        <w:t>Modelar el Lenguaje de la Ciencia</w:t>
      </w:r>
      <w:r w:rsidRPr="00614AE7">
        <w:rPr>
          <w:shd w:val="pct25" w:color="auto" w:fill="auto"/>
          <w:lang w:val="es-ES_tradnl"/>
        </w:rPr>
        <w:t xml:space="preserve">  </w:t>
      </w:r>
    </w:p>
    <w:p w14:paraId="0513F604" w14:textId="77777777" w:rsidR="008E0C58" w:rsidRPr="00614AE7" w:rsidRDefault="008E0C58" w:rsidP="008E0C58">
      <w:pPr>
        <w:pStyle w:val="PEEPBody"/>
        <w:rPr>
          <w:sz w:val="24"/>
          <w:lang w:val="es-ES_tradnl"/>
        </w:rPr>
      </w:pPr>
    </w:p>
    <w:p w14:paraId="69D1BD6F" w14:textId="77777777" w:rsidR="008E0C58" w:rsidRPr="0093466D" w:rsidRDefault="008E0C58" w:rsidP="008E0C58">
      <w:pPr>
        <w:pStyle w:val="PEEPBodyHead2"/>
        <w:rPr>
          <w:b w:val="0"/>
          <w:sz w:val="28"/>
          <w:lang w:val="es-ES_tradnl"/>
        </w:rPr>
      </w:pPr>
      <w:r>
        <w:rPr>
          <w:i/>
          <w:sz w:val="28"/>
          <w:szCs w:val="28"/>
          <w:lang w:val="es-ES_tradnl"/>
        </w:rPr>
        <w:t>¿Por qué modelar el lenguaje de la ciencia es una estrategia efectiva de enseñanza?</w:t>
      </w:r>
    </w:p>
    <w:p w14:paraId="2E5D3E31" w14:textId="77777777" w:rsidR="008E0C58" w:rsidRPr="0093466D" w:rsidRDefault="008E0C58" w:rsidP="008E0C58">
      <w:pPr>
        <w:pStyle w:val="PEEPBodyHead2"/>
        <w:rPr>
          <w:b w:val="0"/>
          <w:sz w:val="24"/>
          <w:lang w:val="es-ES_tradnl"/>
        </w:rPr>
      </w:pPr>
    </w:p>
    <w:p w14:paraId="4A27A2BC" w14:textId="77777777" w:rsidR="008E0C58" w:rsidRDefault="008E0C58" w:rsidP="008E0C58">
      <w:pPr>
        <w:pStyle w:val="ListParagraph"/>
        <w:numPr>
          <w:ilvl w:val="0"/>
          <w:numId w:val="5"/>
        </w:numPr>
        <w:rPr>
          <w:rFonts w:ascii="Gill Sans MT" w:hAnsi="Gill Sans MT"/>
          <w:lang w:val="es-ES_tradnl"/>
        </w:rPr>
      </w:pPr>
      <w:r>
        <w:rPr>
          <w:rFonts w:ascii="Gill Sans MT" w:hAnsi="Gill Sans MT"/>
          <w:lang w:val="es-ES_tradnl"/>
        </w:rPr>
        <w:t xml:space="preserve">Al modelar cómo formular preguntas, cómo mantener activa una conversación o cómo narrar tus acciones y pensamientos, vas a ayudar a tus niños a desarrollar habilidades de escucha, comprensión y comunicación. </w:t>
      </w:r>
    </w:p>
    <w:p w14:paraId="6D9AE454" w14:textId="77777777" w:rsidR="008E0C58" w:rsidRPr="0093466D" w:rsidRDefault="008E0C58" w:rsidP="008E0C58">
      <w:pPr>
        <w:pStyle w:val="ListParagraph"/>
        <w:numPr>
          <w:ilvl w:val="0"/>
          <w:numId w:val="5"/>
        </w:numPr>
        <w:rPr>
          <w:rFonts w:ascii="Gill Sans MT" w:hAnsi="Gill Sans MT"/>
          <w:lang w:val="es-ES_tradnl"/>
        </w:rPr>
      </w:pPr>
      <w:r>
        <w:rPr>
          <w:rFonts w:ascii="Gill Sans MT" w:hAnsi="Gill Sans MT"/>
          <w:lang w:val="es-ES_tradnl"/>
        </w:rPr>
        <w:t>También les vas a ayudar a construir vocabulario y a descubrir el poder y la importancia de las palabras.</w:t>
      </w:r>
      <w:r w:rsidRPr="0093466D">
        <w:rPr>
          <w:rFonts w:ascii="Gill Sans MT" w:hAnsi="Gill Sans MT"/>
          <w:lang w:val="es-ES_tradnl"/>
        </w:rPr>
        <w:t xml:space="preserve"> </w:t>
      </w:r>
    </w:p>
    <w:p w14:paraId="6A366924" w14:textId="77777777" w:rsidR="008E0C58" w:rsidRPr="0093466D" w:rsidRDefault="008E0C58" w:rsidP="008E0C58">
      <w:pPr>
        <w:pStyle w:val="PEEPBullet1"/>
        <w:numPr>
          <w:ilvl w:val="0"/>
          <w:numId w:val="0"/>
        </w:numPr>
        <w:ind w:left="1080" w:hanging="360"/>
        <w:rPr>
          <w:sz w:val="24"/>
          <w:lang w:val="es-ES_tradnl"/>
        </w:rPr>
      </w:pPr>
    </w:p>
    <w:p w14:paraId="446C8962" w14:textId="77777777" w:rsidR="008E0C58" w:rsidRPr="0093466D" w:rsidRDefault="008E0C58" w:rsidP="008E0C58">
      <w:pPr>
        <w:pStyle w:val="PEEPBullet1"/>
        <w:numPr>
          <w:ilvl w:val="0"/>
          <w:numId w:val="0"/>
        </w:numPr>
        <w:rPr>
          <w:b/>
          <w:i/>
          <w:sz w:val="28"/>
          <w:lang w:val="es-ES_tradnl"/>
        </w:rPr>
      </w:pPr>
      <w:r>
        <w:rPr>
          <w:b/>
          <w:i/>
          <w:sz w:val="28"/>
          <w:szCs w:val="28"/>
          <w:lang w:val="es-ES_tradnl"/>
        </w:rPr>
        <w:t xml:space="preserve">Aquí hay algunas formas de modelar el lenguaje de la ciencia mientras exploran </w:t>
      </w:r>
      <w:r w:rsidR="003136BA">
        <w:rPr>
          <w:b/>
          <w:i/>
          <w:sz w:val="28"/>
          <w:szCs w:val="28"/>
          <w:lang w:val="es-ES_tradnl"/>
        </w:rPr>
        <w:t>las sombras</w:t>
      </w:r>
      <w:r>
        <w:rPr>
          <w:b/>
          <w:i/>
          <w:sz w:val="28"/>
          <w:szCs w:val="28"/>
          <w:lang w:val="es-ES_tradnl"/>
        </w:rPr>
        <w:t>.</w:t>
      </w:r>
    </w:p>
    <w:p w14:paraId="12DF3F62" w14:textId="77777777" w:rsidR="008E0C58" w:rsidRPr="0093466D" w:rsidRDefault="008E0C58" w:rsidP="008E0C58">
      <w:pPr>
        <w:pStyle w:val="PEEPBullet1"/>
        <w:numPr>
          <w:ilvl w:val="0"/>
          <w:numId w:val="0"/>
        </w:numPr>
        <w:rPr>
          <w:sz w:val="24"/>
          <w:lang w:val="es-ES_tradnl"/>
        </w:rPr>
      </w:pPr>
    </w:p>
    <w:p w14:paraId="198F50B8" w14:textId="77777777" w:rsidR="003136BA" w:rsidRPr="0093466D" w:rsidRDefault="003136BA" w:rsidP="003136BA">
      <w:pPr>
        <w:pStyle w:val="ListParagraph"/>
        <w:numPr>
          <w:ilvl w:val="0"/>
          <w:numId w:val="6"/>
        </w:numPr>
        <w:ind w:left="720"/>
        <w:rPr>
          <w:rFonts w:ascii="Gill Sans MT" w:hAnsi="Gill Sans MT"/>
          <w:lang w:val="es-ES_tradnl"/>
        </w:rPr>
      </w:pPr>
      <w:r w:rsidRPr="0093466D">
        <w:rPr>
          <w:rFonts w:ascii="Gill Sans MT" w:hAnsi="Gill Sans MT"/>
          <w:b/>
          <w:lang w:val="es-ES_tradnl"/>
        </w:rPr>
        <w:t>Compar</w:t>
      </w:r>
      <w:r>
        <w:rPr>
          <w:rFonts w:ascii="Gill Sans MT" w:hAnsi="Gill Sans MT"/>
          <w:b/>
          <w:lang w:val="es-ES_tradnl"/>
        </w:rPr>
        <w:t>a y contrasta las sombras que vas descubriendo durante el día.</w:t>
      </w:r>
    </w:p>
    <w:p w14:paraId="2A186C93" w14:textId="77777777" w:rsidR="003136BA" w:rsidRPr="0093466D" w:rsidRDefault="003136BA" w:rsidP="003136BA">
      <w:pPr>
        <w:pStyle w:val="ListParagraph"/>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 xml:space="preserve">jemplo: </w:t>
      </w:r>
      <w:r>
        <w:rPr>
          <w:rFonts w:ascii="Gill Sans MT" w:hAnsi="Gill Sans MT"/>
          <w:i/>
          <w:lang w:val="es-ES_tradnl"/>
        </w:rPr>
        <w:t>Miren, puedo ver mi sombra en la pared. No podía verla cuando miré ahí esta mañana. ¿Por qué creen que ahora sí puedo verla? ¿Por qué no podía verla antes? Me da curiosidad saber si podré ver mi sombra a esta hora mañana. ¿Ustedes qué creen?</w:t>
      </w:r>
    </w:p>
    <w:p w14:paraId="060A130E" w14:textId="77777777" w:rsidR="003136BA" w:rsidRPr="0093466D" w:rsidRDefault="003136BA" w:rsidP="003136BA">
      <w:pPr>
        <w:pStyle w:val="ListParagraph"/>
        <w:ind w:left="1080"/>
        <w:rPr>
          <w:rFonts w:ascii="Gill Sans MT" w:hAnsi="Gill Sans MT"/>
          <w:b/>
          <w:lang w:val="es-ES_tradnl"/>
        </w:rPr>
      </w:pPr>
    </w:p>
    <w:p w14:paraId="4B89B6C9" w14:textId="77777777" w:rsidR="003136BA" w:rsidRPr="0093466D" w:rsidRDefault="003136BA" w:rsidP="003136BA">
      <w:pPr>
        <w:pStyle w:val="ListParagraph"/>
        <w:numPr>
          <w:ilvl w:val="0"/>
          <w:numId w:val="6"/>
        </w:numPr>
        <w:ind w:left="720"/>
        <w:rPr>
          <w:rFonts w:ascii="Gill Sans MT" w:hAnsi="Gill Sans MT"/>
          <w:lang w:val="es-ES_tradnl"/>
        </w:rPr>
      </w:pPr>
      <w:r>
        <w:rPr>
          <w:rFonts w:ascii="Gill Sans MT" w:hAnsi="Gill Sans MT"/>
          <w:b/>
          <w:lang w:val="es-ES_tradnl"/>
        </w:rPr>
        <w:t>Deja que los niños sepan qué cosas te estás preguntando.</w:t>
      </w:r>
      <w:r w:rsidRPr="0093466D">
        <w:rPr>
          <w:rFonts w:ascii="Gill Sans MT" w:hAnsi="Gill Sans MT"/>
          <w:lang w:val="es-ES_tradnl"/>
        </w:rPr>
        <w:t xml:space="preserve"> </w:t>
      </w:r>
    </w:p>
    <w:p w14:paraId="7D36076B" w14:textId="77777777" w:rsidR="003136BA" w:rsidRPr="0093466D" w:rsidRDefault="003136BA" w:rsidP="003136BA">
      <w:pPr>
        <w:pStyle w:val="ListParagraph"/>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 xml:space="preserve">jemplo: </w:t>
      </w:r>
      <w:r w:rsidRPr="0094423F">
        <w:rPr>
          <w:rFonts w:ascii="Gill Sans MT" w:hAnsi="Gill Sans MT"/>
          <w:lang w:val="es-ES_tradnl"/>
        </w:rPr>
        <w:t xml:space="preserve">Puedes </w:t>
      </w:r>
      <w:r>
        <w:rPr>
          <w:rFonts w:ascii="Gill Sans MT" w:hAnsi="Gill Sans MT"/>
          <w:lang w:val="es-ES_tradnl"/>
        </w:rPr>
        <w:t xml:space="preserve">sostener una linterna y decir, </w:t>
      </w:r>
      <w:r>
        <w:rPr>
          <w:rFonts w:ascii="Gill Sans MT" w:hAnsi="Gill Sans MT"/>
          <w:i/>
          <w:lang w:val="es-ES_tradnl"/>
        </w:rPr>
        <w:t>Me pregunto si puedo usar esta linterna para hacer una sombra de mi mano en el techo. ¿Dónde tendré que poner la linterna para que pueda hacer esa sombra? ¿Cómo puedo averiguar en dónde poner la linterna?</w:t>
      </w:r>
    </w:p>
    <w:p w14:paraId="1CC7A23D" w14:textId="77777777" w:rsidR="003136BA" w:rsidRPr="0093466D" w:rsidRDefault="003136BA" w:rsidP="003136BA">
      <w:pPr>
        <w:rPr>
          <w:rFonts w:ascii="Gill Sans MT" w:hAnsi="Gill Sans MT"/>
          <w:lang w:val="es-ES_tradnl"/>
        </w:rPr>
      </w:pPr>
    </w:p>
    <w:p w14:paraId="31A7B622" w14:textId="77777777" w:rsidR="003136BA" w:rsidRPr="0041715B" w:rsidRDefault="003136BA" w:rsidP="003136BA">
      <w:pPr>
        <w:pStyle w:val="ListParagraph"/>
        <w:numPr>
          <w:ilvl w:val="0"/>
          <w:numId w:val="6"/>
        </w:numPr>
        <w:ind w:left="720"/>
        <w:rPr>
          <w:rFonts w:ascii="Gill Sans MT" w:hAnsi="Gill Sans MT"/>
          <w:i/>
          <w:lang w:val="es-ES_tradnl"/>
        </w:rPr>
      </w:pPr>
      <w:r w:rsidRPr="00E04CE3">
        <w:rPr>
          <w:rFonts w:ascii="Gill Sans MT" w:hAnsi="Gill Sans MT"/>
          <w:b/>
          <w:lang w:val="es-ES_tradnl"/>
        </w:rPr>
        <w:t>Incorpora</w:t>
      </w:r>
      <w:r>
        <w:rPr>
          <w:rFonts w:ascii="Gill Sans MT" w:hAnsi="Gill Sans MT"/>
          <w:b/>
          <w:lang w:val="es-ES_tradnl"/>
        </w:rPr>
        <w:t xml:space="preserve"> nuevas palabras mientras los niños hacen actividades prácticas. </w:t>
      </w:r>
      <w:r w:rsidRPr="0041715B">
        <w:rPr>
          <w:rFonts w:ascii="Gill Sans MT" w:hAnsi="Gill Sans MT"/>
          <w:lang w:val="es-ES_tradnl"/>
        </w:rPr>
        <w:t xml:space="preserve"> </w:t>
      </w:r>
    </w:p>
    <w:p w14:paraId="0A030421" w14:textId="77777777" w:rsidR="003136BA" w:rsidRPr="0093466D" w:rsidRDefault="003136BA" w:rsidP="003136BA">
      <w:pPr>
        <w:ind w:left="720"/>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 xml:space="preserve">jemplo: </w:t>
      </w:r>
      <w:r>
        <w:rPr>
          <w:rFonts w:ascii="Gill Sans MT" w:hAnsi="Gill Sans MT"/>
          <w:lang w:val="es-ES_tradnl"/>
        </w:rPr>
        <w:t xml:space="preserve">Puedes introducir la palabra </w:t>
      </w:r>
      <w:r>
        <w:rPr>
          <w:rFonts w:ascii="Gill Sans MT" w:hAnsi="Gill Sans MT"/>
          <w:i/>
          <w:lang w:val="es-ES_tradnl"/>
        </w:rPr>
        <w:t xml:space="preserve">posición </w:t>
      </w:r>
      <w:r>
        <w:rPr>
          <w:rFonts w:ascii="Gill Sans MT" w:hAnsi="Gill Sans MT"/>
          <w:lang w:val="es-ES_tradnl"/>
        </w:rPr>
        <w:t xml:space="preserve">mientras haces sombras con una linterna o con una lámpara. </w:t>
      </w:r>
      <w:r>
        <w:rPr>
          <w:rFonts w:ascii="Gill Sans MT" w:hAnsi="Gill Sans MT"/>
          <w:i/>
          <w:lang w:val="es-ES_tradnl"/>
        </w:rPr>
        <w:t>¡Miren, cambié la posición de la linterna y la sombra se hizo más grande! ¿Por qué creen que pasó eso?</w:t>
      </w:r>
    </w:p>
    <w:p w14:paraId="30C22E4C" w14:textId="77777777" w:rsidR="003136BA" w:rsidRPr="0093466D" w:rsidRDefault="003136BA" w:rsidP="003136BA">
      <w:pPr>
        <w:rPr>
          <w:rFonts w:ascii="Gill Sans MT" w:hAnsi="Gill Sans MT"/>
          <w:b/>
          <w:lang w:val="es-ES_tradnl"/>
        </w:rPr>
      </w:pPr>
    </w:p>
    <w:p w14:paraId="2476D7F4" w14:textId="77777777" w:rsidR="003136BA" w:rsidRPr="0093466D" w:rsidRDefault="003136BA" w:rsidP="003136BA">
      <w:pPr>
        <w:pStyle w:val="ListParagraph"/>
        <w:numPr>
          <w:ilvl w:val="0"/>
          <w:numId w:val="6"/>
        </w:numPr>
        <w:ind w:left="720"/>
        <w:rPr>
          <w:rFonts w:ascii="Gill Sans MT" w:hAnsi="Gill Sans MT"/>
          <w:lang w:val="es-ES_tradnl"/>
        </w:rPr>
      </w:pPr>
      <w:r w:rsidRPr="00E04CE3">
        <w:rPr>
          <w:rFonts w:ascii="Gill Sans MT" w:hAnsi="Gill Sans MT"/>
          <w:b/>
          <w:lang w:val="es-ES_tradnl"/>
        </w:rPr>
        <w:t>Narra</w:t>
      </w:r>
      <w:r>
        <w:rPr>
          <w:rFonts w:ascii="Gill Sans MT" w:hAnsi="Gill Sans MT"/>
          <w:b/>
          <w:lang w:val="es-ES_tradnl"/>
        </w:rPr>
        <w:t xml:space="preserve"> tus acciones así los niños aprenderán a describir en voz alta lo que están haciendo. </w:t>
      </w:r>
      <w:r>
        <w:rPr>
          <w:rFonts w:ascii="Gill Sans MT" w:hAnsi="Gill Sans MT"/>
          <w:lang w:val="es-ES_tradnl"/>
        </w:rPr>
        <w:t xml:space="preserve">Usa palabras que son acciones como </w:t>
      </w:r>
      <w:r>
        <w:rPr>
          <w:rFonts w:ascii="Gill Sans MT" w:hAnsi="Gill Sans MT"/>
          <w:i/>
          <w:lang w:val="es-ES_tradnl"/>
        </w:rPr>
        <w:t xml:space="preserve">observar, describir, notar, predecir, comparar, cambiar, descubrir, registrar </w:t>
      </w:r>
      <w:r w:rsidRPr="00D1000F">
        <w:rPr>
          <w:rFonts w:ascii="Gill Sans MT" w:hAnsi="Gill Sans MT"/>
          <w:lang w:val="es-ES_tradnl"/>
        </w:rPr>
        <w:t xml:space="preserve">y </w:t>
      </w:r>
      <w:r>
        <w:rPr>
          <w:rFonts w:ascii="Gill Sans MT" w:hAnsi="Gill Sans MT"/>
          <w:i/>
          <w:lang w:val="es-ES_tradnl"/>
        </w:rPr>
        <w:t xml:space="preserve">medir. </w:t>
      </w:r>
      <w:r>
        <w:rPr>
          <w:rFonts w:ascii="Gill Sans MT" w:hAnsi="Gill Sans MT"/>
          <w:lang w:val="es-ES_tradnl"/>
        </w:rPr>
        <w:t xml:space="preserve">Usa palabras descriptivas como </w:t>
      </w:r>
      <w:r>
        <w:rPr>
          <w:rFonts w:ascii="Gill Sans MT" w:hAnsi="Gill Sans MT"/>
          <w:i/>
          <w:lang w:val="es-ES_tradnl"/>
        </w:rPr>
        <w:t xml:space="preserve">cerca, lejos, más pequeño </w:t>
      </w:r>
      <w:r w:rsidRPr="00D1000F">
        <w:rPr>
          <w:rFonts w:ascii="Gill Sans MT" w:hAnsi="Gill Sans MT"/>
          <w:lang w:val="es-ES_tradnl"/>
        </w:rPr>
        <w:t>y</w:t>
      </w:r>
      <w:r>
        <w:rPr>
          <w:rFonts w:ascii="Gill Sans MT" w:hAnsi="Gill Sans MT"/>
          <w:i/>
          <w:lang w:val="es-ES_tradnl"/>
        </w:rPr>
        <w:t xml:space="preserve"> más grande.</w:t>
      </w:r>
    </w:p>
    <w:p w14:paraId="7E4763E9" w14:textId="77777777" w:rsidR="003136BA" w:rsidRPr="000A16E3" w:rsidRDefault="003136BA" w:rsidP="003136BA">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 xml:space="preserve">: </w:t>
      </w:r>
      <w:r w:rsidRPr="0041715B">
        <w:rPr>
          <w:rFonts w:ascii="Gill Sans MT" w:hAnsi="Gill Sans MT"/>
          <w:lang w:val="es-ES_tradnl"/>
        </w:rPr>
        <w:t>P</w:t>
      </w:r>
      <w:r>
        <w:rPr>
          <w:rFonts w:ascii="Gill Sans MT" w:hAnsi="Gill Sans MT"/>
          <w:lang w:val="es-ES_tradnl"/>
        </w:rPr>
        <w:t>uedes decir,</w:t>
      </w:r>
      <w:r>
        <w:rPr>
          <w:rFonts w:ascii="Gill Sans MT" w:hAnsi="Gill Sans MT"/>
          <w:i/>
          <w:lang w:val="es-ES_tradnl"/>
        </w:rPr>
        <w:t xml:space="preserve"> Me pregunto si puedo hacer la sombra de este bloque más pequeña. ¿Qué pasará si muevo la linterna alejándola del bloque? </w:t>
      </w:r>
      <w:r>
        <w:rPr>
          <w:rFonts w:ascii="Gill Sans MT" w:hAnsi="Gill Sans MT"/>
          <w:lang w:val="es-ES_tradnl"/>
        </w:rPr>
        <w:t>Cuando investigas más de cerca, los niños se sienten motivados a hacer lo mismo.</w:t>
      </w:r>
    </w:p>
    <w:p w14:paraId="4C13DA95" w14:textId="667EBE7B" w:rsidR="003136BA" w:rsidRPr="0093466D" w:rsidRDefault="003136BA" w:rsidP="003136BA">
      <w:pPr>
        <w:pStyle w:val="ListParagraph"/>
        <w:numPr>
          <w:ilvl w:val="0"/>
          <w:numId w:val="6"/>
        </w:numPr>
        <w:ind w:left="720"/>
        <w:rPr>
          <w:rFonts w:ascii="Gill Sans MT" w:hAnsi="Gill Sans MT"/>
          <w:b/>
          <w:lang w:val="es-ES_tradnl"/>
        </w:rPr>
      </w:pPr>
      <w:r>
        <w:rPr>
          <w:rFonts w:ascii="Gill Sans MT" w:hAnsi="Gill Sans MT"/>
          <w:b/>
          <w:lang w:val="es-ES_tradnl"/>
        </w:rPr>
        <w:lastRenderedPageBreak/>
        <w:t>Usa un lengu</w:t>
      </w:r>
      <w:r w:rsidR="0020338B">
        <w:rPr>
          <w:noProof/>
          <w:sz w:val="32"/>
        </w:rPr>
        <w:drawing>
          <wp:anchor distT="0" distB="0" distL="114300" distR="114300" simplePos="0" relativeHeight="251663360" behindDoc="1" locked="1" layoutInCell="1" allowOverlap="1" wp14:anchorId="275E5737" wp14:editId="4763CBBD">
            <wp:simplePos x="0" y="0"/>
            <wp:positionH relativeFrom="column">
              <wp:posOffset>-1143000</wp:posOffset>
            </wp:positionH>
            <wp:positionV relativeFrom="page">
              <wp:posOffset>0</wp:posOffset>
            </wp:positionV>
            <wp:extent cx="7772400" cy="1028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lang w:val="es-ES_tradnl"/>
        </w:rPr>
        <w:t>aje rico y descriptivo.</w:t>
      </w:r>
      <w:r w:rsidRPr="0093466D">
        <w:rPr>
          <w:rFonts w:ascii="Gill Sans MT" w:hAnsi="Gill Sans MT"/>
          <w:b/>
          <w:lang w:val="es-ES_tradnl"/>
        </w:rPr>
        <w:t xml:space="preserve"> </w:t>
      </w:r>
    </w:p>
    <w:p w14:paraId="30B553E8" w14:textId="77777777" w:rsidR="008E0C58" w:rsidRPr="00614AE7" w:rsidRDefault="003136BA" w:rsidP="003136BA">
      <w:pPr>
        <w:pStyle w:val="ListParagraph"/>
        <w:rPr>
          <w:rFonts w:ascii="Gill Sans MT" w:hAnsi="Gill Sans MT"/>
          <w:b/>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 xml:space="preserve">: </w:t>
      </w:r>
      <w:r w:rsidRPr="0094423F">
        <w:rPr>
          <w:rFonts w:ascii="Gill Sans MT" w:hAnsi="Gill Sans MT"/>
          <w:lang w:val="es-ES_tradnl"/>
        </w:rPr>
        <w:t>A</w:t>
      </w:r>
      <w:r>
        <w:rPr>
          <w:rFonts w:ascii="Gill Sans MT" w:hAnsi="Gill Sans MT"/>
          <w:lang w:val="es-ES_tradnl"/>
        </w:rPr>
        <w:t xml:space="preserve">nima a los niños a que sean detallistas en sus observaciones de las sombras. Modela esto diciendo cosas como, </w:t>
      </w:r>
      <w:r w:rsidRPr="0094423F">
        <w:rPr>
          <w:rFonts w:ascii="Gill Sans MT" w:hAnsi="Gill Sans MT"/>
          <w:i/>
          <w:lang w:val="es-ES_tradnl"/>
        </w:rPr>
        <w:t>¡</w:t>
      </w:r>
      <w:r>
        <w:rPr>
          <w:rFonts w:ascii="Gill Sans MT" w:hAnsi="Gill Sans MT"/>
          <w:i/>
          <w:lang w:val="es-ES_tradnl"/>
        </w:rPr>
        <w:t>Miren! Esta taza hace una sombra redonda. Esta sombra no tiene bordes y es un círculo. Parece una pelota.</w:t>
      </w:r>
    </w:p>
    <w:p w14:paraId="3760B397" w14:textId="77777777" w:rsidR="008E0C58" w:rsidRPr="00614AE7" w:rsidRDefault="008E0C58" w:rsidP="008E0C58">
      <w:pPr>
        <w:rPr>
          <w:lang w:val="es-ES_tradnl"/>
        </w:rPr>
      </w:pPr>
    </w:p>
    <w:p w14:paraId="13D66633" w14:textId="77777777" w:rsidR="008E0C58" w:rsidRPr="00614AE7" w:rsidRDefault="008E0C58" w:rsidP="008E0C58">
      <w:pPr>
        <w:pStyle w:val="PEEPBodyHead2"/>
        <w:rPr>
          <w:sz w:val="28"/>
          <w:lang w:val="es-ES_tradnl"/>
        </w:rPr>
      </w:pPr>
      <w:r>
        <w:rPr>
          <w:sz w:val="28"/>
          <w:lang w:val="es-ES_tradnl"/>
        </w:rPr>
        <w:t>Tus Experiencias</w:t>
      </w:r>
      <w:r w:rsidRPr="00614AE7">
        <w:rPr>
          <w:sz w:val="28"/>
          <w:lang w:val="es-ES_tradnl"/>
        </w:rPr>
        <w:t xml:space="preserve"> </w:t>
      </w:r>
    </w:p>
    <w:p w14:paraId="231B6ACD" w14:textId="77777777" w:rsidR="008E0C58" w:rsidRDefault="008E0C58" w:rsidP="008E0C58">
      <w:pPr>
        <w:pStyle w:val="PEEPBody"/>
        <w:numPr>
          <w:ilvl w:val="0"/>
          <w:numId w:val="7"/>
        </w:numPr>
        <w:rPr>
          <w:sz w:val="24"/>
          <w:lang w:val="es-ES_tradnl"/>
        </w:rPr>
      </w:pPr>
      <w:r>
        <w:rPr>
          <w:sz w:val="24"/>
          <w:lang w:val="es-ES_tradnl"/>
        </w:rPr>
        <w:t>¿Puedes compartir algunas de tus propias historias sobre cómo modelar el lenguaje de la ciencia? ¿Cuáles han tenido éxito? ¿Cuáles significaron un desafío?</w:t>
      </w:r>
    </w:p>
    <w:p w14:paraId="6DDCFDC1" w14:textId="77777777" w:rsidR="008E0C58" w:rsidRPr="00E04CE3" w:rsidRDefault="008E0C58" w:rsidP="008E0C58">
      <w:pPr>
        <w:pStyle w:val="PEEPBody"/>
        <w:numPr>
          <w:ilvl w:val="0"/>
          <w:numId w:val="7"/>
        </w:numPr>
        <w:rPr>
          <w:sz w:val="24"/>
          <w:lang w:val="es-ES_tradnl"/>
        </w:rPr>
      </w:pPr>
      <w:r>
        <w:rPr>
          <w:sz w:val="24"/>
          <w:lang w:val="es-ES_tradnl"/>
        </w:rPr>
        <w:t>¿Cuáles son algunas de las formas que usas para motivar a los niños a enriquecer su lenguaje e incorporar el vocabulario científico?</w:t>
      </w:r>
    </w:p>
    <w:p w14:paraId="51FFD9A9" w14:textId="77777777" w:rsidR="008E0C58" w:rsidRPr="00614AE7" w:rsidRDefault="008E0C58" w:rsidP="008E0C58">
      <w:pPr>
        <w:pStyle w:val="ListParagraph"/>
        <w:numPr>
          <w:ilvl w:val="0"/>
          <w:numId w:val="7"/>
        </w:numPr>
        <w:rPr>
          <w:rFonts w:ascii="Gill Sans MT" w:hAnsi="Gill Sans MT"/>
          <w:lang w:val="es-ES_tradnl"/>
        </w:rPr>
      </w:pPr>
      <w:r>
        <w:rPr>
          <w:rFonts w:ascii="Gill Sans MT" w:hAnsi="Gill Sans MT"/>
          <w:lang w:val="es-ES_tradnl"/>
        </w:rPr>
        <w:t>¿Qué aprendiste del video que podrías probar en tu propia enseñanza?</w:t>
      </w:r>
    </w:p>
    <w:p w14:paraId="5F4E0EAC" w14:textId="77777777" w:rsidR="008E0C58" w:rsidRDefault="008E0C58" w:rsidP="008E0C58">
      <w:pPr>
        <w:rPr>
          <w:rFonts w:ascii="Gill Sans MT" w:hAnsi="Gill Sans MT"/>
          <w:lang w:val="es-ES_tradnl"/>
        </w:rPr>
      </w:pPr>
    </w:p>
    <w:p w14:paraId="3F0F127B" w14:textId="77777777" w:rsidR="002D7966" w:rsidRPr="00614AE7" w:rsidRDefault="002D7966" w:rsidP="008E0C58">
      <w:pPr>
        <w:rPr>
          <w:rFonts w:ascii="Gill Sans MT" w:hAnsi="Gill Sans MT"/>
          <w:lang w:val="es-ES_tradnl"/>
        </w:rPr>
      </w:pPr>
    </w:p>
    <w:p w14:paraId="5095B400" w14:textId="77777777" w:rsidR="008E0C58" w:rsidRPr="00614AE7" w:rsidRDefault="008E0C58" w:rsidP="008E0C58">
      <w:pPr>
        <w:rPr>
          <w:rFonts w:ascii="Gill Sans MT" w:hAnsi="Gill Sans MT"/>
          <w:lang w:val="es-ES_tradnl"/>
        </w:rPr>
      </w:pPr>
    </w:p>
    <w:p w14:paraId="1A2743D6" w14:textId="77777777" w:rsidR="008E0C58" w:rsidRPr="00E04CE3" w:rsidRDefault="008E0C58" w:rsidP="008E0C58">
      <w:pPr>
        <w:pStyle w:val="PEEPBodyHead"/>
        <w:shd w:val="pct25" w:color="auto" w:fill="auto"/>
        <w:rPr>
          <w:lang w:val="es-ES_tradnl"/>
        </w:rPr>
      </w:pPr>
      <w:r>
        <w:rPr>
          <w:lang w:val="es-ES_tradnl"/>
        </w:rPr>
        <w:t>Estrategia de Enseñanza:</w:t>
      </w:r>
    </w:p>
    <w:p w14:paraId="6F62286E" w14:textId="77777777" w:rsidR="008E0C58" w:rsidRPr="00614AE7" w:rsidRDefault="008E0C58" w:rsidP="008E0C58">
      <w:pPr>
        <w:pStyle w:val="PEEPBodyHead"/>
        <w:shd w:val="pct25" w:color="auto" w:fill="auto"/>
        <w:rPr>
          <w:lang w:val="es-ES_tradnl"/>
        </w:rPr>
      </w:pPr>
      <w:r>
        <w:rPr>
          <w:lang w:val="es-ES_tradnl"/>
        </w:rPr>
        <w:t>Hacer Preguntas Abiertas</w:t>
      </w:r>
      <w:r w:rsidRPr="00614AE7">
        <w:rPr>
          <w:lang w:val="es-ES_tradnl"/>
        </w:rPr>
        <w:t xml:space="preserve"> </w:t>
      </w:r>
    </w:p>
    <w:p w14:paraId="23B5ECF0" w14:textId="77777777" w:rsidR="008E0C58" w:rsidRPr="00614AE7" w:rsidRDefault="008E0C58" w:rsidP="008E0C58">
      <w:pPr>
        <w:pStyle w:val="PEEPBody"/>
        <w:rPr>
          <w:sz w:val="24"/>
          <w:lang w:val="es-ES_tradnl"/>
        </w:rPr>
      </w:pPr>
    </w:p>
    <w:p w14:paraId="154F7919" w14:textId="77777777" w:rsidR="008E0C58" w:rsidRPr="00E04CE3" w:rsidRDefault="008E0C58" w:rsidP="008E0C58">
      <w:pPr>
        <w:pStyle w:val="PEEPBodyHead2"/>
        <w:rPr>
          <w:i/>
          <w:sz w:val="28"/>
          <w:szCs w:val="28"/>
          <w:lang w:val="es-ES_tradnl"/>
        </w:rPr>
      </w:pPr>
      <w:r w:rsidRPr="00546FB1">
        <w:rPr>
          <w:i/>
          <w:sz w:val="28"/>
          <w:szCs w:val="28"/>
          <w:lang w:val="es-ES_tradnl"/>
        </w:rPr>
        <w:t>¿Cómo hacer preguntas abiertas promueve la conversación acerca de</w:t>
      </w:r>
      <w:r>
        <w:rPr>
          <w:i/>
          <w:sz w:val="28"/>
          <w:szCs w:val="28"/>
          <w:lang w:val="es-ES_tradnl"/>
        </w:rPr>
        <w:t xml:space="preserve"> la ciencia?</w:t>
      </w:r>
    </w:p>
    <w:p w14:paraId="24E5799E" w14:textId="77777777" w:rsidR="008E0C58" w:rsidRPr="00E04CE3" w:rsidRDefault="008E0C58" w:rsidP="008E0C58">
      <w:pPr>
        <w:pStyle w:val="PEEPBodyHead2"/>
        <w:rPr>
          <w:b w:val="0"/>
          <w:sz w:val="24"/>
          <w:lang w:val="es-ES_tradnl"/>
        </w:rPr>
      </w:pPr>
    </w:p>
    <w:p w14:paraId="12776B75" w14:textId="77777777" w:rsidR="008E0C58" w:rsidRDefault="008E0C58" w:rsidP="00DF4AB6">
      <w:pPr>
        <w:pStyle w:val="PEEPBullet1"/>
        <w:numPr>
          <w:ilvl w:val="0"/>
          <w:numId w:val="8"/>
        </w:numPr>
        <w:ind w:left="720"/>
        <w:rPr>
          <w:sz w:val="24"/>
          <w:lang w:val="es-ES_tradnl"/>
        </w:rPr>
      </w:pPr>
      <w:r>
        <w:rPr>
          <w:sz w:val="24"/>
          <w:lang w:val="es-ES_tradnl"/>
        </w:rPr>
        <w:t xml:space="preserve">Una pregunta abierta es una que por lo general no puede responderse con únicamente una o dos palabras, o con un simple </w:t>
      </w:r>
      <w:r>
        <w:rPr>
          <w:i/>
          <w:sz w:val="24"/>
          <w:lang w:val="es-ES_tradnl"/>
        </w:rPr>
        <w:t xml:space="preserve">sí </w:t>
      </w:r>
      <w:r>
        <w:rPr>
          <w:sz w:val="24"/>
          <w:lang w:val="es-ES_tradnl"/>
        </w:rPr>
        <w:t xml:space="preserve">o </w:t>
      </w:r>
      <w:r>
        <w:rPr>
          <w:i/>
          <w:sz w:val="24"/>
          <w:lang w:val="es-ES_tradnl"/>
        </w:rPr>
        <w:t xml:space="preserve">no. </w:t>
      </w:r>
      <w:r>
        <w:rPr>
          <w:sz w:val="24"/>
          <w:lang w:val="es-ES_tradnl"/>
        </w:rPr>
        <w:t xml:space="preserve">Estas preguntas están estructuradas de forma que motivan a los niños a explicar y ampliar sus propias ideas. </w:t>
      </w:r>
    </w:p>
    <w:p w14:paraId="0A621ECE" w14:textId="77777777" w:rsidR="008E0C58" w:rsidRPr="00FF546D" w:rsidRDefault="008E0C58" w:rsidP="00DF4AB6">
      <w:pPr>
        <w:pStyle w:val="PEEPBullet1"/>
        <w:numPr>
          <w:ilvl w:val="0"/>
          <w:numId w:val="8"/>
        </w:numPr>
        <w:ind w:left="720"/>
        <w:rPr>
          <w:sz w:val="24"/>
          <w:lang w:val="es-ES_tradnl"/>
        </w:rPr>
      </w:pPr>
      <w:r w:rsidRPr="00FF546D">
        <w:rPr>
          <w:sz w:val="24"/>
          <w:lang w:val="es-ES_tradnl"/>
        </w:rPr>
        <w:t>Mientras los niños responden preguntas abiertas, construyen habilidades del lenguaje expresivo, reflexionan sobre lo que están observando y profundizan en sus exploraciones.</w:t>
      </w:r>
    </w:p>
    <w:p w14:paraId="71447A42" w14:textId="77777777" w:rsidR="008E0C58" w:rsidRPr="0093466D" w:rsidRDefault="008E0C58" w:rsidP="008E0C58">
      <w:pPr>
        <w:pStyle w:val="PEEPBodyHead2"/>
        <w:rPr>
          <w:b w:val="0"/>
          <w:sz w:val="24"/>
          <w:lang w:val="es-ES_tradnl"/>
        </w:rPr>
      </w:pPr>
    </w:p>
    <w:p w14:paraId="6B13235F" w14:textId="77777777" w:rsidR="008E0C58" w:rsidRPr="00E04CE3" w:rsidRDefault="008E0C58" w:rsidP="008E0C58">
      <w:pPr>
        <w:rPr>
          <w:rFonts w:ascii="Gill Sans MT" w:eastAsia="Times New Roman" w:hAnsi="Gill Sans MT"/>
          <w:b/>
          <w:sz w:val="28"/>
          <w:szCs w:val="28"/>
          <w:lang w:val="es-ES_tradnl"/>
        </w:rPr>
      </w:pPr>
      <w:r w:rsidRPr="00E04CE3">
        <w:rPr>
          <w:rFonts w:ascii="Gill Sans MT" w:eastAsia="Times New Roman" w:hAnsi="Gill Sans MT"/>
          <w:b/>
          <w:i/>
          <w:sz w:val="28"/>
          <w:szCs w:val="28"/>
          <w:lang w:val="es-ES_tradnl"/>
        </w:rPr>
        <w:t>Compo</w:t>
      </w:r>
      <w:r>
        <w:rPr>
          <w:rFonts w:ascii="Gill Sans MT" w:eastAsia="Times New Roman" w:hAnsi="Gill Sans MT"/>
          <w:b/>
          <w:i/>
          <w:sz w:val="28"/>
          <w:szCs w:val="28"/>
          <w:lang w:val="es-ES_tradnl"/>
        </w:rPr>
        <w:t>ner preguntas abiertas requiere un poco de práctica.</w:t>
      </w:r>
    </w:p>
    <w:p w14:paraId="5840D4D8" w14:textId="77777777" w:rsidR="008E0C58" w:rsidRPr="00E04CE3" w:rsidRDefault="008E0C58" w:rsidP="008E0C58">
      <w:pPr>
        <w:rPr>
          <w:rFonts w:ascii="Gill Sans MT" w:eastAsia="Times New Roman" w:hAnsi="Gill Sans MT"/>
          <w:lang w:val="es-ES_tradnl"/>
        </w:rPr>
      </w:pPr>
    </w:p>
    <w:p w14:paraId="4A323A82" w14:textId="77777777" w:rsidR="008E0C58" w:rsidRPr="00546FB1" w:rsidRDefault="008E0C58" w:rsidP="008E0C58">
      <w:pPr>
        <w:pStyle w:val="ListParagraph"/>
        <w:numPr>
          <w:ilvl w:val="0"/>
          <w:numId w:val="9"/>
        </w:numPr>
        <w:ind w:left="720"/>
        <w:rPr>
          <w:rFonts w:ascii="Gill Sans MT" w:hAnsi="Gill Sans MT"/>
          <w:lang w:val="es-ES_tradnl"/>
        </w:rPr>
      </w:pPr>
      <w:r>
        <w:rPr>
          <w:rFonts w:ascii="Gill Sans MT" w:eastAsia="Times New Roman" w:hAnsi="Gill Sans MT"/>
          <w:lang w:val="es-ES_tradnl"/>
        </w:rPr>
        <w:t>Mucha gente descubre que son una habilidad adquirida.</w:t>
      </w:r>
    </w:p>
    <w:p w14:paraId="03FB777B" w14:textId="77777777" w:rsidR="008E0C58" w:rsidRPr="00614AE7" w:rsidRDefault="008E0C58" w:rsidP="008E0C58">
      <w:pPr>
        <w:pStyle w:val="ListParagraph"/>
        <w:numPr>
          <w:ilvl w:val="0"/>
          <w:numId w:val="9"/>
        </w:numPr>
        <w:ind w:left="720"/>
        <w:rPr>
          <w:rFonts w:ascii="Gill Sans MT" w:hAnsi="Gill Sans MT"/>
          <w:lang w:val="es-ES_tradnl"/>
        </w:rPr>
      </w:pPr>
      <w:r>
        <w:rPr>
          <w:rFonts w:ascii="Gill Sans MT" w:eastAsia="Times New Roman" w:hAnsi="Gill Sans MT"/>
          <w:lang w:val="es-ES_tradnl"/>
        </w:rPr>
        <w:t>Cuando se va a dirigir una actividad de ciencias, e</w:t>
      </w:r>
      <w:r w:rsidRPr="00546FB1">
        <w:rPr>
          <w:rFonts w:ascii="Gill Sans MT" w:eastAsia="Times New Roman" w:hAnsi="Gill Sans MT"/>
          <w:lang w:val="es-ES_tradnl"/>
        </w:rPr>
        <w:t xml:space="preserve">s buena idea </w:t>
      </w:r>
      <w:r>
        <w:rPr>
          <w:rFonts w:ascii="Gill Sans MT" w:eastAsia="Times New Roman" w:hAnsi="Gill Sans MT"/>
          <w:lang w:val="es-ES_tradnl"/>
        </w:rPr>
        <w:t>llegar preparado con un listado de este tipo de preguntas, hasta que se convierta en algo natural que hace parte de la enseñanza.</w:t>
      </w:r>
      <w:r w:rsidRPr="00614AE7">
        <w:rPr>
          <w:rFonts w:ascii="Gill Sans MT" w:hAnsi="Gill Sans MT"/>
          <w:lang w:val="es-ES_tradnl"/>
        </w:rPr>
        <w:t xml:space="preserve"> </w:t>
      </w:r>
    </w:p>
    <w:p w14:paraId="61234C86" w14:textId="77777777" w:rsidR="008E0C58" w:rsidRPr="00614AE7" w:rsidRDefault="008E0C58" w:rsidP="008E0C58">
      <w:pPr>
        <w:rPr>
          <w:rFonts w:ascii="Gill Sans MT" w:hAnsi="Gill Sans MT"/>
          <w:lang w:val="es-ES_tradnl"/>
        </w:rPr>
      </w:pPr>
    </w:p>
    <w:p w14:paraId="2D32FA7F" w14:textId="77777777" w:rsidR="002D7966" w:rsidRDefault="002D7966">
      <w:pPr>
        <w:rPr>
          <w:rFonts w:ascii="Gill Sans MT" w:hAnsi="Gill Sans MT"/>
          <w:b/>
          <w:i/>
          <w:sz w:val="28"/>
          <w:szCs w:val="28"/>
          <w:lang w:val="es-ES_tradnl"/>
        </w:rPr>
      </w:pPr>
      <w:r>
        <w:rPr>
          <w:rFonts w:ascii="Gill Sans MT" w:hAnsi="Gill Sans MT"/>
          <w:b/>
          <w:i/>
          <w:sz w:val="28"/>
          <w:szCs w:val="28"/>
          <w:lang w:val="es-ES_tradnl"/>
        </w:rPr>
        <w:br w:type="page"/>
      </w:r>
    </w:p>
    <w:p w14:paraId="223B9C47" w14:textId="5A8BEAE6" w:rsidR="008E0C58" w:rsidRPr="0093466D" w:rsidRDefault="008E0C58" w:rsidP="008E0C58">
      <w:pPr>
        <w:rPr>
          <w:rFonts w:ascii="Gill Sans MT" w:hAnsi="Gill Sans MT"/>
          <w:sz w:val="28"/>
          <w:lang w:val="es-ES_tradnl"/>
        </w:rPr>
      </w:pPr>
      <w:r>
        <w:rPr>
          <w:rFonts w:ascii="Gill Sans MT" w:hAnsi="Gill Sans MT"/>
          <w:b/>
          <w:i/>
          <w:sz w:val="28"/>
          <w:szCs w:val="28"/>
          <w:lang w:val="es-ES_tradnl"/>
        </w:rPr>
        <w:lastRenderedPageBreak/>
        <w:t>Algunos ejemplos:</w:t>
      </w:r>
      <w:r w:rsidRPr="0093466D">
        <w:rPr>
          <w:rFonts w:ascii="Gill Sans MT" w:hAnsi="Gill Sans MT"/>
          <w:b/>
          <w:i/>
          <w:sz w:val="28"/>
          <w:lang w:val="es-ES_tradnl"/>
        </w:rPr>
        <w:t xml:space="preserve"> </w:t>
      </w:r>
      <w:r w:rsidR="0020338B">
        <w:rPr>
          <w:noProof/>
          <w:sz w:val="32"/>
        </w:rPr>
        <w:drawing>
          <wp:anchor distT="0" distB="0" distL="114300" distR="114300" simplePos="0" relativeHeight="251665408" behindDoc="1" locked="1" layoutInCell="1" allowOverlap="1" wp14:anchorId="44BF6035" wp14:editId="5349573F">
            <wp:simplePos x="0" y="0"/>
            <wp:positionH relativeFrom="column">
              <wp:posOffset>-1143000</wp:posOffset>
            </wp:positionH>
            <wp:positionV relativeFrom="page">
              <wp:posOffset>0</wp:posOffset>
            </wp:positionV>
            <wp:extent cx="7772400" cy="10287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p>
    <w:p w14:paraId="63E72356" w14:textId="77777777" w:rsidR="008E0C58" w:rsidRPr="0093466D" w:rsidRDefault="008E0C58" w:rsidP="008E0C58">
      <w:pPr>
        <w:rPr>
          <w:rFonts w:ascii="Gill Sans MT" w:hAnsi="Gill Sans MT"/>
          <w:lang w:val="es-ES_tradnl"/>
        </w:rPr>
      </w:pPr>
    </w:p>
    <w:p w14:paraId="35438863" w14:textId="77777777" w:rsidR="003136BA" w:rsidRPr="0093466D" w:rsidRDefault="003136BA" w:rsidP="003136BA">
      <w:pPr>
        <w:pStyle w:val="ListParagraph"/>
        <w:numPr>
          <w:ilvl w:val="0"/>
          <w:numId w:val="13"/>
        </w:numPr>
        <w:rPr>
          <w:rFonts w:ascii="Gill Sans MT" w:hAnsi="Gill Sans MT"/>
          <w:lang w:val="es-ES_tradnl"/>
        </w:rPr>
      </w:pPr>
      <w:r w:rsidRPr="00596AC9">
        <w:rPr>
          <w:rFonts w:ascii="Gill Sans MT" w:hAnsi="Gill Sans MT"/>
          <w:b/>
          <w:lang w:val="es-ES_tradnl"/>
        </w:rPr>
        <w:t>Preguntas con</w:t>
      </w:r>
      <w:r>
        <w:rPr>
          <w:rFonts w:ascii="Gill Sans MT" w:hAnsi="Gill Sans MT"/>
          <w:b/>
          <w:i/>
          <w:lang w:val="es-ES_tradnl"/>
        </w:rPr>
        <w:t xml:space="preserve"> Cómo: </w:t>
      </w:r>
      <w:r>
        <w:rPr>
          <w:rFonts w:ascii="Gill Sans MT" w:hAnsi="Gill Sans MT"/>
          <w:i/>
          <w:lang w:val="es-ES_tradnl"/>
        </w:rPr>
        <w:t xml:space="preserve">¿Cómo crees que puedo hacer desaparecer esta sombra? ¿Cómo de larga es esta sombra en comparación con esa otra sombra? ¿Cómo puedes asegurarlo? </w:t>
      </w:r>
    </w:p>
    <w:p w14:paraId="7AD41840" w14:textId="77777777" w:rsidR="003136BA" w:rsidRPr="0093466D" w:rsidRDefault="003136BA" w:rsidP="003136BA">
      <w:pPr>
        <w:pStyle w:val="ListParagraph"/>
        <w:ind w:hanging="360"/>
        <w:rPr>
          <w:rFonts w:ascii="Gill Sans MT" w:hAnsi="Gill Sans MT"/>
          <w:lang w:val="es-ES_tradnl"/>
        </w:rPr>
      </w:pPr>
    </w:p>
    <w:p w14:paraId="35B34ABC" w14:textId="77777777" w:rsidR="003136BA" w:rsidRPr="0093466D" w:rsidRDefault="003136BA" w:rsidP="003136BA">
      <w:pPr>
        <w:pStyle w:val="ListParagraph"/>
        <w:numPr>
          <w:ilvl w:val="0"/>
          <w:numId w:val="13"/>
        </w:numPr>
        <w:rPr>
          <w:rFonts w:ascii="Gill Sans MT" w:hAnsi="Gill Sans MT"/>
          <w:lang w:val="es-ES_tradnl"/>
        </w:rPr>
      </w:pPr>
      <w:r w:rsidRPr="00596AC9">
        <w:rPr>
          <w:rFonts w:ascii="Gill Sans MT" w:hAnsi="Gill Sans MT"/>
          <w:b/>
          <w:lang w:val="es-ES_tradnl"/>
        </w:rPr>
        <w:t>Preguntas con</w:t>
      </w:r>
      <w:r>
        <w:rPr>
          <w:rFonts w:ascii="Gill Sans MT" w:hAnsi="Gill Sans MT"/>
          <w:b/>
          <w:i/>
          <w:lang w:val="es-ES_tradnl"/>
        </w:rPr>
        <w:t xml:space="preserve"> Qué:</w:t>
      </w:r>
      <w:r w:rsidRPr="0093466D">
        <w:rPr>
          <w:rFonts w:ascii="Gill Sans MT" w:hAnsi="Gill Sans MT"/>
          <w:lang w:val="es-ES_tradnl"/>
        </w:rPr>
        <w:t xml:space="preserve"> </w:t>
      </w:r>
      <w:r>
        <w:rPr>
          <w:rFonts w:ascii="Gill Sans MT" w:hAnsi="Gill Sans MT"/>
          <w:i/>
          <w:lang w:val="es-ES_tradnl"/>
        </w:rPr>
        <w:t>¿Qué pasaría si movieras el bloque alejándolo de la luz? ¿Qué formas se te ocurre que podrían servir para cambiar la forma de esta sombra? ¿Qué crees que va a pasarle a tu sombra cuando el sol se esconda detrás de una nube?</w:t>
      </w:r>
    </w:p>
    <w:p w14:paraId="3A46CEF6" w14:textId="77777777" w:rsidR="003136BA" w:rsidRPr="0093466D" w:rsidRDefault="003136BA" w:rsidP="003136BA">
      <w:pPr>
        <w:ind w:left="720" w:hanging="360"/>
        <w:rPr>
          <w:rFonts w:ascii="Gill Sans MT" w:hAnsi="Gill Sans MT"/>
          <w:lang w:val="es-ES_tradnl"/>
        </w:rPr>
      </w:pPr>
    </w:p>
    <w:p w14:paraId="497E83D7" w14:textId="6AAC7421" w:rsidR="003136BA" w:rsidRPr="0093466D" w:rsidRDefault="003136BA" w:rsidP="003136BA">
      <w:pPr>
        <w:pStyle w:val="PEEPBullet1"/>
        <w:numPr>
          <w:ilvl w:val="0"/>
          <w:numId w:val="13"/>
        </w:numPr>
        <w:rPr>
          <w:i/>
          <w:sz w:val="24"/>
          <w:lang w:val="es-ES_tradnl"/>
        </w:rPr>
      </w:pPr>
      <w:r w:rsidRPr="00596AC9">
        <w:rPr>
          <w:b/>
          <w:sz w:val="24"/>
          <w:lang w:val="es-ES_tradnl"/>
        </w:rPr>
        <w:t>Preguntas con</w:t>
      </w:r>
      <w:r>
        <w:rPr>
          <w:b/>
          <w:i/>
          <w:sz w:val="24"/>
          <w:lang w:val="es-ES_tradnl"/>
        </w:rPr>
        <w:t xml:space="preserve"> </w:t>
      </w:r>
      <w:r w:rsidR="00D1000F">
        <w:rPr>
          <w:b/>
          <w:i/>
          <w:sz w:val="24"/>
          <w:lang w:val="es-ES_tradnl"/>
        </w:rPr>
        <w:t>C</w:t>
      </w:r>
      <w:r>
        <w:rPr>
          <w:b/>
          <w:i/>
          <w:sz w:val="24"/>
          <w:lang w:val="es-ES_tradnl"/>
        </w:rPr>
        <w:t>rees que...:</w:t>
      </w:r>
      <w:r w:rsidRPr="0093466D">
        <w:rPr>
          <w:sz w:val="24"/>
          <w:lang w:val="es-ES_tradnl"/>
        </w:rPr>
        <w:t xml:space="preserve"> </w:t>
      </w:r>
      <w:r>
        <w:rPr>
          <w:sz w:val="24"/>
          <w:lang w:val="es-ES_tradnl"/>
        </w:rPr>
        <w:t>El uso de “crees que...”, cuando es relevante, activa el pensamiento de los niños – en lugar de centrarlos en dar la respuesta correcta.</w:t>
      </w:r>
      <w:r w:rsidRPr="0093466D">
        <w:rPr>
          <w:sz w:val="24"/>
          <w:lang w:val="es-ES_tradnl"/>
        </w:rPr>
        <w:t xml:space="preserve"> </w:t>
      </w:r>
      <w:r>
        <w:rPr>
          <w:i/>
          <w:sz w:val="24"/>
          <w:lang w:val="es-ES_tradnl"/>
        </w:rPr>
        <w:t xml:space="preserve">¿Cómo crees que se va a ver mi sombra por la noche? ¿Crees que este cristal puede hacer una sombra? </w:t>
      </w:r>
    </w:p>
    <w:p w14:paraId="1594AC18" w14:textId="77777777" w:rsidR="003136BA" w:rsidRPr="0093466D" w:rsidRDefault="003136BA" w:rsidP="003136BA">
      <w:pPr>
        <w:rPr>
          <w:rFonts w:ascii="Gill Sans MT" w:hAnsi="Gill Sans MT"/>
          <w:lang w:val="es-ES_tradnl"/>
        </w:rPr>
      </w:pPr>
    </w:p>
    <w:p w14:paraId="039AD829" w14:textId="77777777" w:rsidR="003136BA" w:rsidRPr="00E04CE3" w:rsidRDefault="003136BA" w:rsidP="003136BA">
      <w:pPr>
        <w:rPr>
          <w:rFonts w:ascii="Gill Sans MT" w:eastAsia="Times New Roman" w:hAnsi="Gill Sans MT"/>
          <w:sz w:val="28"/>
          <w:szCs w:val="28"/>
          <w:lang w:val="es-ES_tradnl"/>
        </w:rPr>
      </w:pPr>
      <w:r>
        <w:rPr>
          <w:rFonts w:ascii="Gill Sans MT" w:eastAsia="Times New Roman" w:hAnsi="Gill Sans MT"/>
          <w:b/>
          <w:i/>
          <w:sz w:val="28"/>
          <w:szCs w:val="28"/>
          <w:lang w:val="es-ES_tradnl"/>
        </w:rPr>
        <w:t xml:space="preserve">Las preguntas abiertas no siempre son la solución. </w:t>
      </w:r>
    </w:p>
    <w:p w14:paraId="66633C4A" w14:textId="77777777" w:rsidR="003136BA" w:rsidRPr="00E04CE3" w:rsidRDefault="003136BA" w:rsidP="003136BA">
      <w:pPr>
        <w:rPr>
          <w:rFonts w:ascii="Gill Sans MT" w:eastAsia="Times New Roman" w:hAnsi="Gill Sans MT"/>
          <w:lang w:val="es-ES_tradnl"/>
        </w:rPr>
      </w:pPr>
    </w:p>
    <w:p w14:paraId="080CC0D9" w14:textId="77777777" w:rsidR="003136BA" w:rsidRPr="0093466D" w:rsidRDefault="003136BA" w:rsidP="003136BA">
      <w:pPr>
        <w:pStyle w:val="ListParagraph"/>
        <w:numPr>
          <w:ilvl w:val="0"/>
          <w:numId w:val="12"/>
        </w:numPr>
        <w:rPr>
          <w:rFonts w:ascii="Gill Sans MT" w:hAnsi="Gill Sans MT"/>
          <w:lang w:val="es-ES_tradnl"/>
        </w:rPr>
      </w:pPr>
      <w:r>
        <w:rPr>
          <w:rFonts w:ascii="Gill Sans MT" w:eastAsia="Times New Roman" w:hAnsi="Gill Sans MT"/>
          <w:lang w:val="es-ES_tradnl"/>
        </w:rPr>
        <w:t>Ten en mente que no siempre son la mejor opción en todas las situaciones ni para todos los niños. Algunos niños pueden necesitar más estructura y guía.</w:t>
      </w:r>
      <w:r w:rsidRPr="0093466D">
        <w:rPr>
          <w:rFonts w:ascii="Gill Sans MT" w:hAnsi="Gill Sans MT"/>
          <w:lang w:val="es-ES_tradnl"/>
        </w:rPr>
        <w:t xml:space="preserve"> </w:t>
      </w:r>
    </w:p>
    <w:p w14:paraId="6C4EEFC3" w14:textId="05453E7A" w:rsidR="008E0C58" w:rsidRPr="00614AE7" w:rsidRDefault="003136BA" w:rsidP="003136BA">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jemplo</w:t>
      </w:r>
      <w:r w:rsidRPr="0093466D">
        <w:rPr>
          <w:rFonts w:ascii="Gill Sans MT" w:hAnsi="Gill Sans MT"/>
          <w:b/>
          <w:lang w:val="es-ES_tradnl"/>
        </w:rPr>
        <w:t>:</w:t>
      </w:r>
      <w:r w:rsidRPr="0093466D">
        <w:rPr>
          <w:rFonts w:ascii="Gill Sans MT" w:hAnsi="Gill Sans MT"/>
          <w:lang w:val="es-ES_tradnl"/>
        </w:rPr>
        <w:t xml:space="preserve"> </w:t>
      </w:r>
      <w:r>
        <w:rPr>
          <w:rFonts w:ascii="Gill Sans MT" w:hAnsi="Gill Sans MT"/>
          <w:lang w:val="es-ES_tradnl"/>
        </w:rPr>
        <w:t xml:space="preserve">En lugar de preguntar </w:t>
      </w:r>
      <w:r>
        <w:rPr>
          <w:rFonts w:ascii="Gill Sans MT" w:hAnsi="Gill Sans MT"/>
          <w:i/>
          <w:lang w:val="es-ES_tradnl"/>
        </w:rPr>
        <w:t>¿Puedes describir cómo cambió la sombra?</w:t>
      </w:r>
      <w:r w:rsidR="00DF4AB6">
        <w:rPr>
          <w:rFonts w:ascii="Gill Sans MT" w:hAnsi="Gill Sans MT"/>
          <w:i/>
          <w:lang w:val="es-ES_tradnl"/>
        </w:rPr>
        <w:t>,</w:t>
      </w:r>
      <w:r>
        <w:rPr>
          <w:rFonts w:ascii="Gill Sans MT" w:hAnsi="Gill Sans MT"/>
          <w:i/>
          <w:lang w:val="es-ES_tradnl"/>
        </w:rPr>
        <w:t xml:space="preserve"> </w:t>
      </w:r>
      <w:r w:rsidR="00DF4AB6">
        <w:rPr>
          <w:rFonts w:ascii="Gill Sans MT" w:hAnsi="Gill Sans MT"/>
          <w:lang w:val="es-ES_tradnl"/>
        </w:rPr>
        <w:t>p</w:t>
      </w:r>
      <w:r>
        <w:rPr>
          <w:rFonts w:ascii="Gill Sans MT" w:hAnsi="Gill Sans MT"/>
          <w:lang w:val="es-ES_tradnl"/>
        </w:rPr>
        <w:t xml:space="preserve">uedes obtener más de algunos niños si les pides y/o preguntas: </w:t>
      </w:r>
      <w:r>
        <w:rPr>
          <w:rFonts w:ascii="Gill Sans MT" w:hAnsi="Gill Sans MT"/>
          <w:i/>
          <w:lang w:val="es-ES_tradnl"/>
        </w:rPr>
        <w:t xml:space="preserve">¿Crees que tu sombra va a crecer o que se va a encoger si te acercas a la pared? </w:t>
      </w:r>
      <w:r w:rsidRPr="003D185D">
        <w:rPr>
          <w:rFonts w:ascii="Gill Sans MT" w:hAnsi="Gill Sans MT"/>
          <w:lang w:val="es-ES_tradnl"/>
        </w:rPr>
        <w:t>De</w:t>
      </w:r>
      <w:r>
        <w:rPr>
          <w:rFonts w:ascii="Gill Sans MT" w:hAnsi="Gill Sans MT"/>
          <w:lang w:val="es-ES_tradnl"/>
        </w:rPr>
        <w:t xml:space="preserve"> esa manera, van a empezar a aprender a hacer distinciones y comparaciones.</w:t>
      </w:r>
    </w:p>
    <w:p w14:paraId="5FBDAE5D" w14:textId="77777777" w:rsidR="008E0C58" w:rsidRPr="00614AE7" w:rsidRDefault="008E0C58" w:rsidP="008E0C58">
      <w:pPr>
        <w:rPr>
          <w:rFonts w:ascii="Gill Sans MT" w:hAnsi="Gill Sans MT"/>
          <w:lang w:val="es-ES_tradnl"/>
        </w:rPr>
      </w:pPr>
    </w:p>
    <w:p w14:paraId="0AD71608" w14:textId="77777777" w:rsidR="008E0C58" w:rsidRPr="00614AE7" w:rsidRDefault="008E0C58" w:rsidP="008E0C58">
      <w:pPr>
        <w:rPr>
          <w:rFonts w:ascii="Gill Sans MT" w:hAnsi="Gill Sans MT"/>
          <w:b/>
          <w:sz w:val="28"/>
          <w:lang w:val="es-ES_tradnl"/>
        </w:rPr>
      </w:pPr>
      <w:r>
        <w:rPr>
          <w:rFonts w:ascii="Gill Sans MT" w:hAnsi="Gill Sans MT"/>
          <w:b/>
          <w:sz w:val="28"/>
          <w:lang w:val="es-ES_tradnl"/>
        </w:rPr>
        <w:t>Tus Experiencias</w:t>
      </w:r>
    </w:p>
    <w:p w14:paraId="7874E820" w14:textId="77777777" w:rsidR="008E0C58" w:rsidRDefault="008E0C58" w:rsidP="008E0C58">
      <w:pPr>
        <w:pStyle w:val="ListParagraph"/>
        <w:numPr>
          <w:ilvl w:val="0"/>
          <w:numId w:val="2"/>
        </w:numPr>
        <w:ind w:left="720"/>
        <w:rPr>
          <w:rFonts w:ascii="Gill Sans MT" w:hAnsi="Gill Sans MT"/>
          <w:lang w:val="es-ES_tradnl"/>
        </w:rPr>
      </w:pPr>
      <w:r>
        <w:rPr>
          <w:rFonts w:ascii="Gill Sans MT" w:hAnsi="Gill Sans MT"/>
          <w:lang w:val="es-ES_tradnl"/>
        </w:rPr>
        <w:t>¿Usas de manera intencional preguntas abiertas con los niños? ¿Cuál ha sido tu experiencia?</w:t>
      </w:r>
    </w:p>
    <w:p w14:paraId="37FA0ECF" w14:textId="77777777" w:rsidR="008E0C58" w:rsidRPr="00E04CE3" w:rsidRDefault="008E0C58" w:rsidP="008E0C58">
      <w:pPr>
        <w:pStyle w:val="ListParagraph"/>
        <w:numPr>
          <w:ilvl w:val="0"/>
          <w:numId w:val="2"/>
        </w:numPr>
        <w:ind w:left="720"/>
        <w:rPr>
          <w:rFonts w:ascii="Gill Sans MT" w:hAnsi="Gill Sans MT"/>
          <w:lang w:val="es-ES_tradnl"/>
        </w:rPr>
      </w:pPr>
      <w:r>
        <w:rPr>
          <w:rFonts w:ascii="Gill Sans MT" w:hAnsi="Gill Sans MT"/>
          <w:lang w:val="es-ES_tradnl"/>
        </w:rPr>
        <w:t>¿Has notado alguna diferencia en la forma en que los niños responden cuando haces preguntas abiertas?</w:t>
      </w:r>
    </w:p>
    <w:p w14:paraId="0F16E65B" w14:textId="77777777" w:rsidR="008E0C58" w:rsidRPr="0093466D" w:rsidRDefault="008E0C58" w:rsidP="008E0C58">
      <w:pPr>
        <w:pStyle w:val="ListParagraph"/>
        <w:numPr>
          <w:ilvl w:val="0"/>
          <w:numId w:val="2"/>
        </w:numPr>
        <w:ind w:left="720"/>
        <w:rPr>
          <w:rFonts w:ascii="Gill Sans MT" w:hAnsi="Gill Sans MT"/>
          <w:lang w:val="es-ES_tradnl"/>
        </w:rPr>
      </w:pPr>
      <w:r>
        <w:rPr>
          <w:rFonts w:ascii="Gill Sans MT" w:hAnsi="Gill Sans MT"/>
          <w:lang w:val="es-ES_tradnl"/>
        </w:rPr>
        <w:t xml:space="preserve">Dado que formular preguntas abiertas requiere un poco de práctica, vamos a transformar algunas preguntas de </w:t>
      </w:r>
      <w:r>
        <w:rPr>
          <w:rFonts w:ascii="Gill Sans MT" w:hAnsi="Gill Sans MT"/>
          <w:i/>
          <w:lang w:val="es-ES_tradnl"/>
        </w:rPr>
        <w:t xml:space="preserve">sí/no </w:t>
      </w:r>
      <w:r>
        <w:rPr>
          <w:rFonts w:ascii="Gill Sans MT" w:hAnsi="Gill Sans MT"/>
          <w:lang w:val="es-ES_tradnl"/>
        </w:rPr>
        <w:t xml:space="preserve">o </w:t>
      </w:r>
      <w:r>
        <w:rPr>
          <w:rFonts w:ascii="Gill Sans MT" w:hAnsi="Gill Sans MT"/>
          <w:i/>
          <w:lang w:val="es-ES_tradnl"/>
        </w:rPr>
        <w:t xml:space="preserve">esto/o esto </w:t>
      </w:r>
      <w:r>
        <w:rPr>
          <w:rFonts w:ascii="Gill Sans MT" w:hAnsi="Gill Sans MT"/>
          <w:lang w:val="es-ES_tradnl"/>
        </w:rPr>
        <w:t>en preguntas abiertas:</w:t>
      </w:r>
      <w:r w:rsidRPr="0093466D">
        <w:rPr>
          <w:rFonts w:ascii="Gill Sans MT" w:hAnsi="Gill Sans MT"/>
          <w:lang w:val="es-ES_tradnl"/>
        </w:rPr>
        <w:t xml:space="preserve"> </w:t>
      </w:r>
    </w:p>
    <w:p w14:paraId="7C8FEBA6" w14:textId="77777777" w:rsidR="008E0C58" w:rsidRPr="0093466D" w:rsidRDefault="008E0C58" w:rsidP="008E0C58">
      <w:pPr>
        <w:ind w:left="360"/>
        <w:rPr>
          <w:rFonts w:ascii="Gill Sans MT" w:hAnsi="Gill Sans MT"/>
          <w:lang w:val="es-ES_tradnl"/>
        </w:rPr>
      </w:pPr>
    </w:p>
    <w:p w14:paraId="38504128" w14:textId="77777777" w:rsidR="003136BA" w:rsidRDefault="003136BA" w:rsidP="00DF4AB6">
      <w:pPr>
        <w:ind w:left="900"/>
        <w:rPr>
          <w:rFonts w:ascii="Gill Sans MT" w:hAnsi="Gill Sans MT" w:cs="Consolas"/>
          <w:i/>
          <w:lang w:val="es-ES_tradnl"/>
        </w:rPr>
      </w:pPr>
      <w:r>
        <w:rPr>
          <w:rFonts w:ascii="Gill Sans MT" w:hAnsi="Gill Sans MT" w:cs="Consolas"/>
          <w:i/>
          <w:lang w:val="es-ES_tradnl"/>
        </w:rPr>
        <w:t>¿Fue este objeto o fue ese objeto el que hizo la sombra?</w:t>
      </w:r>
    </w:p>
    <w:p w14:paraId="79E06D20" w14:textId="77777777" w:rsidR="003136BA" w:rsidRDefault="003136BA" w:rsidP="00DF4AB6">
      <w:pPr>
        <w:ind w:left="900"/>
        <w:rPr>
          <w:rFonts w:ascii="Gill Sans MT" w:hAnsi="Gill Sans MT" w:cs="Consolas"/>
          <w:i/>
          <w:lang w:val="es-ES_tradnl"/>
        </w:rPr>
      </w:pPr>
      <w:r>
        <w:rPr>
          <w:rFonts w:ascii="Gill Sans MT" w:hAnsi="Gill Sans MT" w:cs="Consolas"/>
          <w:i/>
          <w:lang w:val="es-ES_tradnl"/>
        </w:rPr>
        <w:t>¿Puedes ver tu nariz, tus ojos y tu boca cuando miras tu sombra, o el color de tu pelo o de tu ropa?</w:t>
      </w:r>
    </w:p>
    <w:p w14:paraId="31C75D69" w14:textId="77777777" w:rsidR="008E0C58" w:rsidRPr="00614AE7" w:rsidRDefault="003136BA" w:rsidP="00DF4AB6">
      <w:pPr>
        <w:ind w:left="900"/>
        <w:rPr>
          <w:rFonts w:ascii="Gill Sans MT" w:hAnsi="Gill Sans MT"/>
          <w:i/>
          <w:lang w:val="es-ES_tradnl"/>
        </w:rPr>
      </w:pPr>
      <w:r>
        <w:rPr>
          <w:rFonts w:ascii="Gill Sans MT" w:hAnsi="Gill Sans MT" w:cs="Consolas"/>
          <w:i/>
          <w:lang w:val="es-ES_tradnl"/>
        </w:rPr>
        <w:t>¿Si queremos hacer que una sombra sea más grande, tenemos que sostener la linterna más cerca o más lejos?</w:t>
      </w:r>
    </w:p>
    <w:p w14:paraId="4857577E" w14:textId="77777777" w:rsidR="008E0C58" w:rsidRPr="00614AE7" w:rsidRDefault="008E0C58" w:rsidP="008E0C58">
      <w:pPr>
        <w:rPr>
          <w:rFonts w:ascii="Gill Sans MT" w:hAnsi="Gill Sans MT"/>
          <w:lang w:val="es-ES_tradnl"/>
        </w:rPr>
      </w:pPr>
    </w:p>
    <w:p w14:paraId="55D0FA7C" w14:textId="4D264575" w:rsidR="008E0C58" w:rsidRPr="00614AE7" w:rsidRDefault="002D7966" w:rsidP="008E0C58">
      <w:pPr>
        <w:rPr>
          <w:rFonts w:ascii="Gill Sans MT" w:hAnsi="Gill Sans MT"/>
          <w:lang w:val="es-ES_tradnl"/>
        </w:rPr>
      </w:pPr>
      <w:r>
        <w:rPr>
          <w:rFonts w:ascii="Gill Sans MT" w:hAnsi="Gill Sans MT"/>
          <w:lang w:val="es-ES_tradnl"/>
        </w:rPr>
        <w:br w:type="page"/>
      </w:r>
    </w:p>
    <w:p w14:paraId="51FBA23F" w14:textId="0EA301BF" w:rsidR="008E0C58" w:rsidRPr="00E04CE3" w:rsidRDefault="008E0C58" w:rsidP="008E0C58">
      <w:pPr>
        <w:pStyle w:val="PEEPBodyHead"/>
        <w:shd w:val="pct25" w:color="auto" w:fill="auto"/>
        <w:rPr>
          <w:lang w:val="es-ES_tradnl"/>
        </w:rPr>
      </w:pPr>
      <w:r>
        <w:rPr>
          <w:lang w:val="es-ES_tradnl"/>
        </w:rPr>
        <w:lastRenderedPageBreak/>
        <w:t>Estrategia de Enseñanza:</w:t>
      </w:r>
      <w:r w:rsidR="0020338B" w:rsidRPr="0020338B">
        <w:rPr>
          <w:noProof/>
          <w:sz w:val="32"/>
        </w:rPr>
        <w:t xml:space="preserve"> </w:t>
      </w:r>
      <w:r w:rsidR="0020338B">
        <w:rPr>
          <w:noProof/>
          <w:sz w:val="32"/>
        </w:rPr>
        <w:drawing>
          <wp:anchor distT="0" distB="0" distL="114300" distR="114300" simplePos="0" relativeHeight="251667456" behindDoc="1" locked="1" layoutInCell="1" allowOverlap="1" wp14:anchorId="33B1E662" wp14:editId="335CDD32">
            <wp:simplePos x="0" y="0"/>
            <wp:positionH relativeFrom="column">
              <wp:posOffset>-1143000</wp:posOffset>
            </wp:positionH>
            <wp:positionV relativeFrom="page">
              <wp:posOffset>0</wp:posOffset>
            </wp:positionV>
            <wp:extent cx="7772400" cy="10287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p>
    <w:p w14:paraId="3D8C1D88" w14:textId="77777777" w:rsidR="008E0C58" w:rsidRPr="00614AE7" w:rsidRDefault="008E0C58" w:rsidP="008E0C58">
      <w:pPr>
        <w:pStyle w:val="PEEPBodyHead"/>
        <w:shd w:val="pct25" w:color="auto" w:fill="auto"/>
        <w:rPr>
          <w:lang w:val="es-ES_tradnl"/>
        </w:rPr>
      </w:pPr>
      <w:r>
        <w:rPr>
          <w:lang w:val="es-ES_tradnl"/>
        </w:rPr>
        <w:t>Promover el Lenguaje de la Ciencia entre los Niños</w:t>
      </w:r>
      <w:r w:rsidRPr="00614AE7">
        <w:rPr>
          <w:lang w:val="es-ES_tradnl"/>
        </w:rPr>
        <w:t xml:space="preserve"> </w:t>
      </w:r>
    </w:p>
    <w:p w14:paraId="4355D1A8" w14:textId="77777777" w:rsidR="008E0C58" w:rsidRPr="00614AE7" w:rsidRDefault="008E0C58" w:rsidP="008E0C58">
      <w:pPr>
        <w:pStyle w:val="PEEPBody"/>
        <w:rPr>
          <w:sz w:val="24"/>
          <w:lang w:val="es-ES_tradnl"/>
        </w:rPr>
      </w:pPr>
    </w:p>
    <w:p w14:paraId="4E58FF69" w14:textId="77777777" w:rsidR="008E0C58" w:rsidRPr="00E04CE3" w:rsidRDefault="008E0C58" w:rsidP="008E0C58">
      <w:pPr>
        <w:pStyle w:val="PEEPBodyHead2"/>
        <w:rPr>
          <w:b w:val="0"/>
          <w:sz w:val="28"/>
          <w:szCs w:val="28"/>
          <w:lang w:val="es-ES_tradnl"/>
        </w:rPr>
      </w:pPr>
      <w:r>
        <w:rPr>
          <w:i/>
          <w:sz w:val="28"/>
          <w:szCs w:val="28"/>
          <w:lang w:val="es-ES_tradnl"/>
        </w:rPr>
        <w:t>¿Cómo es que promover el lenguaje de la ciencia entre los niños beneficia tu enseñanza?</w:t>
      </w:r>
    </w:p>
    <w:p w14:paraId="474B2FC4" w14:textId="77777777" w:rsidR="008E0C58" w:rsidRPr="00E04CE3" w:rsidRDefault="008E0C58" w:rsidP="008E0C58">
      <w:pPr>
        <w:pStyle w:val="PEEPBodyHead2"/>
        <w:rPr>
          <w:b w:val="0"/>
          <w:sz w:val="24"/>
          <w:lang w:val="es-ES_tradnl"/>
        </w:rPr>
      </w:pPr>
    </w:p>
    <w:p w14:paraId="2A745D21" w14:textId="77777777" w:rsidR="008E0C58" w:rsidRPr="00E04CE3" w:rsidRDefault="008E0C58" w:rsidP="008E0C58">
      <w:pPr>
        <w:rPr>
          <w:rFonts w:ascii="Gill Sans MT" w:hAnsi="Gill Sans MT"/>
          <w:lang w:val="es-ES_tradnl"/>
        </w:rPr>
      </w:pPr>
      <w:r>
        <w:rPr>
          <w:rFonts w:ascii="Gill Sans MT" w:hAnsi="Gill Sans MT"/>
          <w:lang w:val="es-ES_tradnl"/>
        </w:rPr>
        <w:t xml:space="preserve">Cuando eliges una actividad que los emociona, o tienes una conversación que despierta su interés, animas a los niños a participar de forma más activa y espontánea acerca de los que están haciendo y pensando. </w:t>
      </w:r>
    </w:p>
    <w:p w14:paraId="4D25762E" w14:textId="77777777" w:rsidR="008E0C58" w:rsidRPr="00E04CE3" w:rsidRDefault="008E0C58" w:rsidP="008E0C58">
      <w:pPr>
        <w:rPr>
          <w:rFonts w:ascii="Gill Sans MT" w:hAnsi="Gill Sans MT"/>
          <w:lang w:val="es-ES_tradnl"/>
        </w:rPr>
      </w:pPr>
    </w:p>
    <w:p w14:paraId="3133AF95" w14:textId="77777777" w:rsidR="008E0C58" w:rsidRPr="00E04CE3" w:rsidRDefault="008E0C58" w:rsidP="008E0C58">
      <w:pPr>
        <w:pStyle w:val="PEEPBullet1"/>
        <w:numPr>
          <w:ilvl w:val="0"/>
          <w:numId w:val="0"/>
        </w:numPr>
        <w:rPr>
          <w:b/>
          <w:i/>
          <w:sz w:val="28"/>
          <w:szCs w:val="28"/>
          <w:lang w:val="es-ES_tradnl"/>
        </w:rPr>
      </w:pPr>
      <w:r>
        <w:rPr>
          <w:b/>
          <w:i/>
          <w:sz w:val="28"/>
          <w:szCs w:val="28"/>
          <w:lang w:val="es-ES_tradnl"/>
        </w:rPr>
        <w:t xml:space="preserve">Aquí hay algunas formas de involucrarlos: </w:t>
      </w:r>
    </w:p>
    <w:p w14:paraId="26E3BE0C" w14:textId="77777777" w:rsidR="008E0C58" w:rsidRPr="00E04CE3" w:rsidRDefault="008E0C58" w:rsidP="008E0C58">
      <w:pPr>
        <w:pStyle w:val="PEEPBullet1"/>
        <w:numPr>
          <w:ilvl w:val="0"/>
          <w:numId w:val="0"/>
        </w:numPr>
        <w:rPr>
          <w:sz w:val="24"/>
          <w:lang w:val="es-ES_tradnl"/>
        </w:rPr>
      </w:pPr>
    </w:p>
    <w:p w14:paraId="09FEA0D0" w14:textId="77777777" w:rsidR="003136BA" w:rsidRPr="0093466D" w:rsidRDefault="003136BA" w:rsidP="003136BA">
      <w:pPr>
        <w:pStyle w:val="ListParagraph"/>
        <w:numPr>
          <w:ilvl w:val="0"/>
          <w:numId w:val="10"/>
        </w:numPr>
        <w:ind w:left="720"/>
        <w:rPr>
          <w:rFonts w:ascii="Gill Sans MT" w:hAnsi="Gill Sans MT"/>
          <w:lang w:val="es-ES_tradnl"/>
        </w:rPr>
      </w:pPr>
      <w:r>
        <w:rPr>
          <w:rFonts w:ascii="Gill Sans MT" w:hAnsi="Gill Sans MT"/>
          <w:b/>
          <w:lang w:val="es-ES_tradnl"/>
        </w:rPr>
        <w:t>Descubre lo que emociona a los niños</w:t>
      </w:r>
      <w:r w:rsidRPr="00E04CE3">
        <w:rPr>
          <w:rFonts w:ascii="Gill Sans MT" w:hAnsi="Gill Sans MT"/>
          <w:b/>
          <w:lang w:val="es-ES_tradnl"/>
        </w:rPr>
        <w:t>.</w:t>
      </w:r>
      <w:r w:rsidRPr="00E04CE3">
        <w:rPr>
          <w:rFonts w:ascii="Gill Sans MT" w:hAnsi="Gill Sans MT"/>
          <w:lang w:val="es-ES_tradnl"/>
        </w:rPr>
        <w:t xml:space="preserve"> T</w:t>
      </w:r>
      <w:r>
        <w:rPr>
          <w:rFonts w:ascii="Gill Sans MT" w:hAnsi="Gill Sans MT"/>
          <w:lang w:val="es-ES_tradnl"/>
        </w:rPr>
        <w:t>ómate tiempo para observarlos. Descubre sus intereses e incorpora esos intereses en tus actividades.</w:t>
      </w:r>
      <w:r w:rsidRPr="0093466D">
        <w:rPr>
          <w:rFonts w:ascii="Gill Sans MT" w:hAnsi="Gill Sans MT"/>
          <w:lang w:val="es-ES_tradnl"/>
        </w:rPr>
        <w:t xml:space="preserve"> </w:t>
      </w:r>
    </w:p>
    <w:p w14:paraId="086C05DC" w14:textId="77777777" w:rsidR="003136BA" w:rsidRPr="008B70DC" w:rsidRDefault="003136BA" w:rsidP="003136BA">
      <w:pPr>
        <w:ind w:left="720"/>
        <w:rPr>
          <w:rFonts w:ascii="Gill Sans MT" w:hAnsi="Gill Sans MT"/>
          <w:lang w:val="es-ES_tradnl"/>
        </w:rPr>
      </w:pPr>
      <w:r>
        <w:rPr>
          <w:rFonts w:ascii="Gill Sans MT" w:hAnsi="Gill Sans MT"/>
          <w:b/>
          <w:lang w:val="es-ES_tradnl"/>
        </w:rPr>
        <w:t>Ejemplo</w:t>
      </w:r>
      <w:r w:rsidRPr="0093466D">
        <w:rPr>
          <w:rFonts w:ascii="Gill Sans MT" w:hAnsi="Gill Sans MT"/>
          <w:b/>
          <w:lang w:val="es-ES_tradnl"/>
        </w:rPr>
        <w:t>:</w:t>
      </w:r>
      <w:r w:rsidRPr="0093466D">
        <w:rPr>
          <w:rFonts w:ascii="Gill Sans MT" w:hAnsi="Gill Sans MT"/>
          <w:lang w:val="es-ES_tradnl"/>
        </w:rPr>
        <w:t xml:space="preserve"> </w:t>
      </w:r>
      <w:r>
        <w:rPr>
          <w:rFonts w:ascii="Gill Sans MT" w:hAnsi="Gill Sans MT"/>
          <w:lang w:val="es-ES_tradnl"/>
        </w:rPr>
        <w:t>Empieza tus exploraciones sobre las sombras saliendo a hacer una cacería de sombras. Cuando regresen al aula de clases, pídele a los niños que te digan algo que les gustaría aprender sobre las sombras o algo que se preguntan acerca de las sombras. Usa sus preguntas y curiosidades para empezar a planear tus actividades.</w:t>
      </w:r>
    </w:p>
    <w:p w14:paraId="33298889" w14:textId="77777777" w:rsidR="003136BA" w:rsidRPr="0093466D" w:rsidRDefault="003136BA" w:rsidP="003136BA">
      <w:pPr>
        <w:rPr>
          <w:rFonts w:ascii="Gill Sans MT" w:hAnsi="Gill Sans MT"/>
          <w:lang w:val="es-ES_tradnl"/>
        </w:rPr>
      </w:pPr>
    </w:p>
    <w:p w14:paraId="5B67D1C6" w14:textId="77777777" w:rsidR="003136BA" w:rsidRPr="0093466D" w:rsidRDefault="003136BA" w:rsidP="003136BA">
      <w:pPr>
        <w:pStyle w:val="ListParagraph"/>
        <w:numPr>
          <w:ilvl w:val="0"/>
          <w:numId w:val="10"/>
        </w:numPr>
        <w:ind w:left="720"/>
        <w:rPr>
          <w:rFonts w:ascii="Gill Sans MT" w:hAnsi="Gill Sans MT"/>
          <w:lang w:val="es-ES_tradnl"/>
        </w:rPr>
      </w:pPr>
      <w:r w:rsidRPr="00E04CE3">
        <w:rPr>
          <w:rFonts w:ascii="Gill Sans MT" w:hAnsi="Gill Sans MT"/>
          <w:b/>
          <w:lang w:val="es-ES_tradnl"/>
        </w:rPr>
        <w:t>Personaliz</w:t>
      </w:r>
      <w:r>
        <w:rPr>
          <w:rFonts w:ascii="Gill Sans MT" w:hAnsi="Gill Sans MT"/>
          <w:b/>
          <w:lang w:val="es-ES_tradnl"/>
        </w:rPr>
        <w:t xml:space="preserve">a el aprendizaje incorporando las experiencias de los niños </w:t>
      </w:r>
      <w:r>
        <w:rPr>
          <w:rFonts w:ascii="Gill Sans MT" w:hAnsi="Gill Sans MT"/>
          <w:lang w:val="es-ES_tradnl"/>
        </w:rPr>
        <w:t>en las cosas que estás haciendo.</w:t>
      </w:r>
    </w:p>
    <w:p w14:paraId="38E7893F" w14:textId="77777777" w:rsidR="003136BA" w:rsidRPr="0093466D" w:rsidRDefault="003136BA" w:rsidP="003136BA">
      <w:pPr>
        <w:ind w:left="720"/>
        <w:rPr>
          <w:rFonts w:ascii="Gill Sans MT" w:hAnsi="Gill Sans MT"/>
          <w:lang w:val="es-ES_tradnl"/>
        </w:rPr>
      </w:pPr>
      <w:r w:rsidRPr="0093466D">
        <w:rPr>
          <w:rFonts w:ascii="Gill Sans MT" w:hAnsi="Gill Sans MT"/>
          <w:b/>
          <w:lang w:val="es-ES_tradnl"/>
        </w:rPr>
        <w:t>E</w:t>
      </w:r>
      <w:r>
        <w:rPr>
          <w:rFonts w:ascii="Gill Sans MT" w:hAnsi="Gill Sans MT"/>
          <w:b/>
          <w:lang w:val="es-ES_tradnl"/>
        </w:rPr>
        <w:t xml:space="preserve">jemplo: </w:t>
      </w:r>
      <w:r w:rsidRPr="009674D4">
        <w:rPr>
          <w:rFonts w:ascii="Gill Sans MT" w:hAnsi="Gill Sans MT"/>
          <w:lang w:val="es-ES_tradnl"/>
        </w:rPr>
        <w:t xml:space="preserve">Puedes </w:t>
      </w:r>
      <w:r>
        <w:rPr>
          <w:rFonts w:ascii="Gill Sans MT" w:hAnsi="Gill Sans MT"/>
          <w:lang w:val="es-ES_tradnl"/>
        </w:rPr>
        <w:t xml:space="preserve">hacer que los niños traigan un objeto preferido que puedan usar para crear sombras. También puedes hacer que los niños se fijen en distintas sombras en sus casas. Cuando lleguen por la mañana puedes preguntarles, </w:t>
      </w:r>
      <w:r>
        <w:rPr>
          <w:rFonts w:ascii="Gill Sans MT" w:hAnsi="Gill Sans MT"/>
          <w:i/>
          <w:lang w:val="es-ES_tradnl"/>
        </w:rPr>
        <w:t>¿Qué sombras viste en tu casa? ¿Dónde las viste? ¿Cuándo las viste?</w:t>
      </w:r>
    </w:p>
    <w:p w14:paraId="25891A71" w14:textId="77777777" w:rsidR="003136BA" w:rsidRPr="0093466D" w:rsidRDefault="003136BA" w:rsidP="003136BA">
      <w:pPr>
        <w:rPr>
          <w:rFonts w:ascii="Gill Sans MT" w:hAnsi="Gill Sans MT"/>
          <w:lang w:val="es-ES_tradnl"/>
        </w:rPr>
      </w:pPr>
    </w:p>
    <w:p w14:paraId="17C831C0" w14:textId="77777777" w:rsidR="003136BA" w:rsidRPr="0093466D" w:rsidRDefault="003136BA" w:rsidP="003136BA">
      <w:pPr>
        <w:pStyle w:val="ListParagraph"/>
        <w:numPr>
          <w:ilvl w:val="0"/>
          <w:numId w:val="10"/>
        </w:numPr>
        <w:ind w:left="720"/>
        <w:rPr>
          <w:rFonts w:ascii="Gill Sans MT" w:hAnsi="Gill Sans MT"/>
          <w:i/>
          <w:lang w:val="es-ES_tradnl"/>
        </w:rPr>
      </w:pPr>
      <w:r w:rsidRPr="00E04CE3">
        <w:rPr>
          <w:rFonts w:ascii="Gill Sans MT" w:hAnsi="Gill Sans MT"/>
          <w:b/>
          <w:lang w:val="es-ES_tradnl"/>
        </w:rPr>
        <w:t>Prom</w:t>
      </w:r>
      <w:r>
        <w:rPr>
          <w:rFonts w:ascii="Gill Sans MT" w:hAnsi="Gill Sans MT"/>
          <w:b/>
          <w:lang w:val="es-ES_tradnl"/>
        </w:rPr>
        <w:t xml:space="preserve">ueve el lenguaje de la ciencia entre los niños. </w:t>
      </w:r>
      <w:r>
        <w:rPr>
          <w:rFonts w:ascii="Gill Sans MT" w:hAnsi="Gill Sans MT"/>
          <w:lang w:val="es-ES_tradnl"/>
        </w:rPr>
        <w:t>Al animar a los niños a discutir cosas juntos, les das la oportunidad de enseñar y guiar a otros. A través de sus colaboraciones, los niños con frecuencia llevan el aprendizaje hacia direcciones nuevas que tal vez tu nunca te habrías imaginado. Puedes incluso pedirle a los niños que conversen y planeen durante el almuerzo y darles tiempo por la tarde para que pongan en práctica sus planes.</w:t>
      </w:r>
    </w:p>
    <w:p w14:paraId="76295E46" w14:textId="60069C80" w:rsidR="003136BA" w:rsidRPr="0093466D" w:rsidRDefault="003136BA" w:rsidP="003136BA">
      <w:pPr>
        <w:pStyle w:val="ListParagraph"/>
        <w:rPr>
          <w:rFonts w:ascii="Gill Sans MT" w:hAnsi="Gill Sans MT"/>
          <w:i/>
          <w:lang w:val="es-ES_tradnl"/>
        </w:rPr>
      </w:pPr>
      <w:r w:rsidRPr="0093466D">
        <w:rPr>
          <w:rFonts w:ascii="Gill Sans MT" w:hAnsi="Gill Sans MT"/>
          <w:b/>
          <w:lang w:val="es-ES_tradnl"/>
        </w:rPr>
        <w:t>E</w:t>
      </w:r>
      <w:r>
        <w:rPr>
          <w:rFonts w:ascii="Gill Sans MT" w:hAnsi="Gill Sans MT"/>
          <w:b/>
          <w:lang w:val="es-ES_tradnl"/>
        </w:rPr>
        <w:t>jemplo</w:t>
      </w:r>
      <w:r w:rsidR="00DF4AB6">
        <w:rPr>
          <w:rFonts w:ascii="Gill Sans MT" w:hAnsi="Gill Sans MT"/>
          <w:b/>
          <w:lang w:val="es-ES_tradnl"/>
        </w:rPr>
        <w:t>:</w:t>
      </w:r>
      <w:r w:rsidRPr="00FF77CB">
        <w:rPr>
          <w:rFonts w:ascii="Gill Sans MT" w:hAnsi="Gill Sans MT"/>
          <w:lang w:val="es-ES_tradnl"/>
        </w:rPr>
        <w:t xml:space="preserve"> </w:t>
      </w:r>
      <w:r>
        <w:rPr>
          <w:rFonts w:ascii="Gill Sans MT" w:hAnsi="Gill Sans MT"/>
          <w:lang w:val="es-ES_tradnl"/>
        </w:rPr>
        <w:t xml:space="preserve">Puedes poner a los niños en parejas y darles un problema que tienen que resolver juntos, como puede ser, </w:t>
      </w:r>
      <w:r>
        <w:rPr>
          <w:rFonts w:ascii="Gill Sans MT" w:hAnsi="Gill Sans MT"/>
          <w:i/>
          <w:lang w:val="es-ES_tradnl"/>
        </w:rPr>
        <w:t>¿Cómo escondes una sombra?</w:t>
      </w:r>
      <w:r>
        <w:rPr>
          <w:rFonts w:ascii="Gill Sans MT" w:hAnsi="Gill Sans MT"/>
          <w:lang w:val="es-ES_tradnl"/>
        </w:rPr>
        <w:t xml:space="preserve"> </w:t>
      </w:r>
    </w:p>
    <w:p w14:paraId="2C12A73B" w14:textId="77777777" w:rsidR="003136BA" w:rsidRPr="0093466D" w:rsidRDefault="003136BA" w:rsidP="003136BA">
      <w:pPr>
        <w:rPr>
          <w:rFonts w:ascii="Gill Sans MT" w:hAnsi="Gill Sans MT"/>
          <w:lang w:val="es-ES_tradnl"/>
        </w:rPr>
      </w:pPr>
    </w:p>
    <w:p w14:paraId="45E9516F" w14:textId="77777777" w:rsidR="002D7966" w:rsidRDefault="002D7966">
      <w:pPr>
        <w:rPr>
          <w:rFonts w:ascii="Gill Sans MT" w:hAnsi="Gill Sans MT"/>
          <w:b/>
          <w:lang w:val="es-ES_tradnl"/>
        </w:rPr>
      </w:pPr>
      <w:r>
        <w:rPr>
          <w:rFonts w:ascii="Gill Sans MT" w:hAnsi="Gill Sans MT"/>
          <w:b/>
          <w:lang w:val="es-ES_tradnl"/>
        </w:rPr>
        <w:br w:type="page"/>
      </w:r>
    </w:p>
    <w:p w14:paraId="62A64964" w14:textId="7359F213" w:rsidR="003136BA" w:rsidRPr="0093466D" w:rsidRDefault="003136BA" w:rsidP="003136BA">
      <w:pPr>
        <w:pStyle w:val="ListParagraph"/>
        <w:numPr>
          <w:ilvl w:val="0"/>
          <w:numId w:val="10"/>
        </w:numPr>
        <w:ind w:left="720"/>
        <w:rPr>
          <w:rFonts w:ascii="Gill Sans MT" w:hAnsi="Gill Sans MT"/>
          <w:lang w:val="es-ES_tradnl"/>
        </w:rPr>
      </w:pPr>
      <w:r w:rsidRPr="00E04CE3">
        <w:rPr>
          <w:rFonts w:ascii="Gill Sans MT" w:hAnsi="Gill Sans MT"/>
          <w:b/>
          <w:lang w:val="es-ES_tradnl"/>
        </w:rPr>
        <w:lastRenderedPageBreak/>
        <w:t xml:space="preserve">Introduce </w:t>
      </w:r>
      <w:r>
        <w:rPr>
          <w:rFonts w:ascii="Gill Sans MT" w:hAnsi="Gill Sans MT"/>
          <w:b/>
          <w:lang w:val="es-ES_tradnl"/>
        </w:rPr>
        <w:t xml:space="preserve">algo de misterio. </w:t>
      </w:r>
      <w:r>
        <w:rPr>
          <w:rFonts w:ascii="Gill Sans MT" w:hAnsi="Gill Sans MT"/>
          <w:lang w:val="es-ES_tradnl"/>
        </w:rPr>
        <w:t>Los niñ</w:t>
      </w:r>
      <w:r w:rsidR="0020338B">
        <w:rPr>
          <w:noProof/>
          <w:sz w:val="32"/>
        </w:rPr>
        <w:drawing>
          <wp:anchor distT="0" distB="0" distL="114300" distR="114300" simplePos="0" relativeHeight="251669504" behindDoc="1" locked="1" layoutInCell="1" allowOverlap="1" wp14:anchorId="5CA8CAD2" wp14:editId="41683BCB">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credits.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os siempre tienen mucho que decir </w:t>
      </w:r>
      <w:bookmarkStart w:id="0" w:name="_GoBack"/>
      <w:bookmarkEnd w:id="0"/>
      <w:r>
        <w:rPr>
          <w:rFonts w:ascii="Gill Sans MT" w:hAnsi="Gill Sans MT"/>
          <w:lang w:val="es-ES_tradnl"/>
        </w:rPr>
        <w:t>cuando el misterio está de por medio. Los misterios hacen que los niños se involucren en las conversaciones acerca de la ciencia porque inspiran a los niños a cuestionarse, a hacer predicciones y a “averiguar cómo”.</w:t>
      </w:r>
    </w:p>
    <w:p w14:paraId="205A5BB2" w14:textId="77777777" w:rsidR="008E0C58" w:rsidRPr="00614AE7" w:rsidRDefault="003136BA" w:rsidP="003136BA">
      <w:pPr>
        <w:pStyle w:val="NoSpacing"/>
        <w:ind w:left="720"/>
        <w:rPr>
          <w:rStyle w:val="Hyperlink"/>
          <w:rFonts w:ascii="Gill Sans MT" w:hAnsi="Gill Sans MT" w:cs="Gill Sans"/>
          <w:i/>
          <w:sz w:val="24"/>
          <w:lang w:val="es-ES_tradnl" w:eastAsia="ja-JP"/>
        </w:rPr>
      </w:pPr>
      <w:r w:rsidRPr="004D1B63">
        <w:rPr>
          <w:rFonts w:ascii="Gill Sans MT" w:hAnsi="Gill Sans MT"/>
          <w:b/>
          <w:sz w:val="24"/>
          <w:szCs w:val="24"/>
          <w:lang w:val="es-ES_tradnl"/>
        </w:rPr>
        <w:t xml:space="preserve">Ejemplo: </w:t>
      </w:r>
      <w:r w:rsidRPr="003C4958">
        <w:rPr>
          <w:rFonts w:ascii="Gill Sans MT" w:hAnsi="Gill Sans MT"/>
          <w:sz w:val="24"/>
          <w:szCs w:val="24"/>
          <w:lang w:val="es-ES_tradnl"/>
        </w:rPr>
        <w:t xml:space="preserve">Traza una </w:t>
      </w:r>
      <w:r>
        <w:rPr>
          <w:rFonts w:ascii="Gill Sans MT" w:hAnsi="Gill Sans MT"/>
          <w:sz w:val="24"/>
          <w:szCs w:val="24"/>
          <w:lang w:val="es-ES_tradnl"/>
        </w:rPr>
        <w:t>sombra en una hoja de papel. Pon luego a la vista varios objetos y reta a los niños a que descubran qué objeto fue el que usaste para crear la sombra misteriosa que trazaste.</w:t>
      </w:r>
      <w:r w:rsidR="008E0C58" w:rsidRPr="00614AE7">
        <w:rPr>
          <w:rStyle w:val="Hyperlink"/>
          <w:rFonts w:ascii="Gill Sans MT" w:hAnsi="Gill Sans MT" w:cs="Gill Sans"/>
          <w:i/>
          <w:sz w:val="24"/>
          <w:lang w:val="es-ES_tradnl" w:eastAsia="ja-JP"/>
        </w:rPr>
        <w:t xml:space="preserve"> </w:t>
      </w:r>
    </w:p>
    <w:p w14:paraId="5216C5DF" w14:textId="77777777" w:rsidR="008E0C58" w:rsidRPr="00614AE7" w:rsidRDefault="008E0C58" w:rsidP="008E0C58">
      <w:pPr>
        <w:ind w:left="720"/>
        <w:rPr>
          <w:rFonts w:ascii="Gill Sans MT" w:hAnsi="Gill Sans MT"/>
          <w:lang w:val="es-ES_tradnl"/>
        </w:rPr>
      </w:pPr>
    </w:p>
    <w:p w14:paraId="4EB1CCDC" w14:textId="77777777" w:rsidR="008E0C58" w:rsidRPr="00614AE7" w:rsidRDefault="008E0C58" w:rsidP="008E0C58">
      <w:pPr>
        <w:pStyle w:val="PEEPBodyHead2"/>
        <w:rPr>
          <w:sz w:val="28"/>
          <w:lang w:val="es-ES_tradnl"/>
        </w:rPr>
      </w:pPr>
      <w:r>
        <w:rPr>
          <w:sz w:val="28"/>
          <w:lang w:val="es-ES_tradnl"/>
        </w:rPr>
        <w:t>Tus Experiencias</w:t>
      </w:r>
    </w:p>
    <w:p w14:paraId="160CED64" w14:textId="77777777" w:rsidR="008E0C58" w:rsidRDefault="008E0C58" w:rsidP="008E0C58">
      <w:pPr>
        <w:pStyle w:val="ListParagraph"/>
        <w:numPr>
          <w:ilvl w:val="0"/>
          <w:numId w:val="11"/>
        </w:numPr>
        <w:ind w:left="720"/>
        <w:rPr>
          <w:rFonts w:ascii="Gill Sans MT" w:hAnsi="Gill Sans MT"/>
          <w:lang w:val="es-ES_tradnl"/>
        </w:rPr>
      </w:pPr>
      <w:r>
        <w:rPr>
          <w:rFonts w:ascii="Gill Sans MT" w:hAnsi="Gill Sans MT"/>
          <w:lang w:val="es-ES_tradnl"/>
        </w:rPr>
        <w:t xml:space="preserve">¿Hay ciertas actividades que parecen estimular las conversaciones de los niños? ¿Cómo haces para despertar la curiosidad en los niños, para emocionarlos y para que hagan preguntas? </w:t>
      </w:r>
    </w:p>
    <w:p w14:paraId="08FBC429" w14:textId="77777777" w:rsidR="008E0C58" w:rsidRPr="00614AE7" w:rsidRDefault="008E0C58" w:rsidP="008E0C58">
      <w:pPr>
        <w:pStyle w:val="ListParagraph"/>
        <w:numPr>
          <w:ilvl w:val="0"/>
          <w:numId w:val="11"/>
        </w:numPr>
        <w:ind w:left="720"/>
        <w:rPr>
          <w:rFonts w:ascii="Gill Sans MT" w:hAnsi="Gill Sans MT"/>
          <w:lang w:val="es-ES_tradnl"/>
        </w:rPr>
      </w:pPr>
      <w:r w:rsidRPr="00EE5923">
        <w:rPr>
          <w:rFonts w:ascii="Gill Sans MT" w:hAnsi="Gill Sans MT"/>
          <w:lang w:val="es-ES_tradnl"/>
        </w:rPr>
        <w:t>¿De qué maneras</w:t>
      </w:r>
      <w:r>
        <w:rPr>
          <w:rFonts w:ascii="Gill Sans MT" w:hAnsi="Gill Sans MT"/>
          <w:lang w:val="es-ES_tradnl"/>
        </w:rPr>
        <w:t xml:space="preserve"> relacionas </w:t>
      </w:r>
      <w:r w:rsidRPr="00EE5923">
        <w:rPr>
          <w:rFonts w:ascii="Gill Sans MT" w:hAnsi="Gill Sans MT"/>
          <w:lang w:val="es-ES_tradnl"/>
        </w:rPr>
        <w:t>las exploraciones en ciencias con la vida de los niños? ¿La personali</w:t>
      </w:r>
      <w:r>
        <w:rPr>
          <w:rFonts w:ascii="Gill Sans MT" w:hAnsi="Gill Sans MT"/>
          <w:lang w:val="es-ES_tradnl"/>
        </w:rPr>
        <w:t>zación del aprendizaje ha sido efectiva?</w:t>
      </w:r>
      <w:r w:rsidRPr="00614AE7">
        <w:rPr>
          <w:rFonts w:ascii="Gill Sans MT" w:hAnsi="Gill Sans MT"/>
          <w:lang w:val="es-ES_tradnl"/>
        </w:rPr>
        <w:t xml:space="preserve"> </w:t>
      </w:r>
    </w:p>
    <w:p w14:paraId="3DA12087" w14:textId="77777777" w:rsidR="008E0C58" w:rsidRDefault="008E0C58" w:rsidP="008E0C58">
      <w:pPr>
        <w:pStyle w:val="ListParagraph"/>
        <w:numPr>
          <w:ilvl w:val="0"/>
          <w:numId w:val="11"/>
        </w:numPr>
        <w:ind w:left="720"/>
        <w:rPr>
          <w:rFonts w:ascii="Gill Sans MT" w:hAnsi="Gill Sans MT"/>
          <w:lang w:val="es-ES_tradnl"/>
        </w:rPr>
      </w:pPr>
      <w:r w:rsidRPr="00EE5923">
        <w:rPr>
          <w:rFonts w:ascii="Gill Sans MT" w:hAnsi="Gill Sans MT"/>
          <w:lang w:val="es-ES_tradnl"/>
        </w:rPr>
        <w:t xml:space="preserve">¿Cómo animas a los niños para que hablen entre ellos acerca de sus exploraciones en ciencias? </w:t>
      </w:r>
      <w:r>
        <w:rPr>
          <w:rFonts w:ascii="Gill Sans MT" w:hAnsi="Gill Sans MT"/>
          <w:lang w:val="es-ES_tradnl"/>
        </w:rPr>
        <w:t xml:space="preserve">¿Han surgido dificultades? Si es así, ¿Cómo las manejaste? </w:t>
      </w:r>
    </w:p>
    <w:p w14:paraId="6969A765" w14:textId="77777777" w:rsidR="008E0C58" w:rsidRPr="00614AE7" w:rsidRDefault="008E0C58" w:rsidP="008E0C58">
      <w:pPr>
        <w:pStyle w:val="ListParagraph"/>
        <w:numPr>
          <w:ilvl w:val="0"/>
          <w:numId w:val="11"/>
        </w:numPr>
        <w:tabs>
          <w:tab w:val="left" w:pos="0"/>
        </w:tabs>
        <w:ind w:left="720"/>
        <w:rPr>
          <w:rFonts w:ascii="Gill Sans MT" w:hAnsi="Gill Sans MT"/>
          <w:i/>
          <w:lang w:val="es-ES_tradnl"/>
        </w:rPr>
      </w:pPr>
      <w:r>
        <w:rPr>
          <w:rFonts w:ascii="Gill Sans MT" w:hAnsi="Gill Sans MT"/>
          <w:lang w:val="es-ES_tradnl"/>
        </w:rPr>
        <w:t>Presentar los temas a los niños con misterio es una forma genial de hacer que hablen y se cuestionen. ¿Qué otras aproximaciones han funcionado en tu caso?</w:t>
      </w:r>
    </w:p>
    <w:p w14:paraId="1547AB0E" w14:textId="77777777" w:rsidR="008E0C58" w:rsidRPr="00614AE7" w:rsidRDefault="008E0C58" w:rsidP="008E0C58">
      <w:pPr>
        <w:tabs>
          <w:tab w:val="left" w:pos="0"/>
        </w:tabs>
        <w:rPr>
          <w:rFonts w:ascii="Gill Sans MT" w:hAnsi="Gill Sans MT"/>
          <w:i/>
          <w:lang w:val="es-ES_tradnl"/>
        </w:rPr>
      </w:pPr>
    </w:p>
    <w:p w14:paraId="572BEF84" w14:textId="77777777" w:rsidR="008E0C58" w:rsidRPr="00614AE7" w:rsidRDefault="008E0C58" w:rsidP="008E0C58">
      <w:pPr>
        <w:pStyle w:val="PEEPBody"/>
        <w:rPr>
          <w:sz w:val="24"/>
          <w:lang w:val="es-ES_tradnl"/>
        </w:rPr>
      </w:pPr>
    </w:p>
    <w:p w14:paraId="4B907AC9" w14:textId="77777777" w:rsidR="008E0C58" w:rsidRPr="00614AE7" w:rsidRDefault="008E0C58" w:rsidP="008E0C58">
      <w:pPr>
        <w:pStyle w:val="PEEPBodyHead"/>
        <w:shd w:val="pct25" w:color="auto" w:fill="auto"/>
        <w:rPr>
          <w:b w:val="0"/>
          <w:lang w:val="es-ES_tradnl"/>
        </w:rPr>
      </w:pPr>
      <w:r w:rsidRPr="00614AE7">
        <w:rPr>
          <w:lang w:val="es-ES_tradnl"/>
        </w:rPr>
        <w:t>M</w:t>
      </w:r>
      <w:r>
        <w:rPr>
          <w:lang w:val="es-ES_tradnl"/>
        </w:rPr>
        <w:t>ás Recursos</w:t>
      </w:r>
    </w:p>
    <w:p w14:paraId="00C35713" w14:textId="77777777" w:rsidR="008E0C58" w:rsidRPr="00614AE7" w:rsidRDefault="008E0C58" w:rsidP="008E0C58">
      <w:pPr>
        <w:pStyle w:val="PEEPBullet1"/>
        <w:numPr>
          <w:ilvl w:val="0"/>
          <w:numId w:val="0"/>
        </w:numPr>
        <w:ind w:left="360"/>
        <w:rPr>
          <w:lang w:val="es-ES_tradnl"/>
        </w:rPr>
      </w:pPr>
    </w:p>
    <w:p w14:paraId="60F03683" w14:textId="77777777" w:rsidR="008E0C58" w:rsidRPr="000C7579" w:rsidRDefault="008E0C58" w:rsidP="008E0C58">
      <w:pPr>
        <w:pStyle w:val="PEEPBodyHead2"/>
        <w:rPr>
          <w:i/>
          <w:sz w:val="24"/>
          <w:lang w:val="es-ES_tradnl"/>
        </w:rPr>
      </w:pPr>
      <w:r>
        <w:rPr>
          <w:i/>
          <w:sz w:val="24"/>
          <w:lang w:val="es-ES_tradnl"/>
        </w:rPr>
        <w:t xml:space="preserve">Para más información sobre </w:t>
      </w:r>
      <w:r w:rsidR="003136BA">
        <w:rPr>
          <w:i/>
          <w:sz w:val="24"/>
          <w:lang w:val="es-ES_tradnl"/>
        </w:rPr>
        <w:t>el lenguaje de la ciencia</w:t>
      </w:r>
    </w:p>
    <w:p w14:paraId="7A682BC9" w14:textId="77777777" w:rsidR="008E0C58" w:rsidRDefault="008E0C58" w:rsidP="008E0C58">
      <w:pPr>
        <w:pStyle w:val="PEEPBody"/>
        <w:rPr>
          <w:sz w:val="24"/>
          <w:lang w:val="es-ES_tradnl"/>
        </w:rPr>
      </w:pPr>
      <w:r>
        <w:rPr>
          <w:sz w:val="24"/>
          <w:lang w:val="es-ES_tradnl"/>
        </w:rPr>
        <w:t xml:space="preserve">En el sitio Web de PEEP hay un PDF adicional sobre Estrategias de Enseñanza, así como videos de demostración. Estos ilustran el lenguaje de la ciencia en relación con las otras unidades de ciencias de PEEP: Color, Rampas, </w:t>
      </w:r>
      <w:r w:rsidR="003136BA">
        <w:rPr>
          <w:sz w:val="24"/>
          <w:lang w:val="es-ES_tradnl"/>
        </w:rPr>
        <w:t>Agua</w:t>
      </w:r>
      <w:r>
        <w:rPr>
          <w:sz w:val="24"/>
          <w:lang w:val="es-ES_tradnl"/>
        </w:rPr>
        <w:t xml:space="preserve">, Plantas y Sonido. </w:t>
      </w:r>
    </w:p>
    <w:p w14:paraId="0964AE6A" w14:textId="77777777" w:rsidR="008E0C58" w:rsidRDefault="008E0C58" w:rsidP="008E0C58">
      <w:pPr>
        <w:pStyle w:val="PEEPBody"/>
        <w:rPr>
          <w:sz w:val="24"/>
          <w:lang w:val="es-ES_tradnl"/>
        </w:rPr>
      </w:pPr>
    </w:p>
    <w:p w14:paraId="7683DDAA" w14:textId="77777777" w:rsidR="008E0C58" w:rsidRPr="000C7579" w:rsidRDefault="008E0C58" w:rsidP="008E0C58">
      <w:pPr>
        <w:pStyle w:val="PEEPBody"/>
        <w:rPr>
          <w:sz w:val="24"/>
          <w:lang w:val="es-ES_tradnl"/>
        </w:rPr>
      </w:pPr>
      <w:r>
        <w:rPr>
          <w:b/>
          <w:i/>
          <w:sz w:val="24"/>
          <w:lang w:val="es-ES_tradnl"/>
        </w:rPr>
        <w:t>Para más videos e información en otros temas</w:t>
      </w:r>
    </w:p>
    <w:p w14:paraId="3BDBB5B3" w14:textId="77777777" w:rsidR="008E0C58" w:rsidRPr="00614AE7" w:rsidRDefault="008E0C58" w:rsidP="008E0C58">
      <w:pPr>
        <w:pStyle w:val="PEEPBody"/>
        <w:rPr>
          <w:sz w:val="24"/>
          <w:lang w:val="es-ES_tradnl"/>
        </w:rPr>
      </w:pPr>
      <w:r>
        <w:rPr>
          <w:sz w:val="24"/>
          <w:lang w:val="es-ES_tradnl"/>
        </w:rPr>
        <w:t>Adicionalmente, el sitio Web ofrece Estrategias de Enseñanza y videos en otros temas sobre el desarrollo profesional: Ambientes de Aprendizaje, Documentación y Reflexión y Enseñanza Individualizada.</w:t>
      </w:r>
      <w:r w:rsidRPr="00614AE7">
        <w:rPr>
          <w:sz w:val="24"/>
          <w:lang w:val="es-ES_tradnl"/>
        </w:rPr>
        <w:t xml:space="preserve"> </w:t>
      </w:r>
    </w:p>
    <w:p w14:paraId="76D66014" w14:textId="77777777" w:rsidR="008E0C58" w:rsidRPr="00614AE7" w:rsidRDefault="008E0C58" w:rsidP="008E0C58">
      <w:pPr>
        <w:pStyle w:val="PEEPBody"/>
        <w:rPr>
          <w:sz w:val="24"/>
          <w:lang w:val="es-ES_tradnl"/>
        </w:rPr>
      </w:pPr>
    </w:p>
    <w:p w14:paraId="1930C71E" w14:textId="77777777" w:rsidR="008E0C58" w:rsidRPr="00614AE7" w:rsidRDefault="008E0C58" w:rsidP="008E0C58">
      <w:pPr>
        <w:rPr>
          <w:lang w:val="es-ES_tradnl"/>
        </w:rPr>
      </w:pPr>
    </w:p>
    <w:p w14:paraId="7F539A71" w14:textId="77777777" w:rsidR="008E0C58" w:rsidRDefault="008E0C58" w:rsidP="008E0C58"/>
    <w:p w14:paraId="7F4A5AF9" w14:textId="77777777" w:rsidR="002F45BA" w:rsidRDefault="002F45BA"/>
    <w:sectPr w:rsidR="002F45BA" w:rsidSect="009B22EA">
      <w:footerReference w:type="even" r:id="rId10"/>
      <w:footerReference w:type="default" r:id="rId11"/>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1076" w14:textId="77777777" w:rsidR="00600F0F" w:rsidRDefault="00600F0F">
      <w:r>
        <w:separator/>
      </w:r>
    </w:p>
  </w:endnote>
  <w:endnote w:type="continuationSeparator" w:id="0">
    <w:p w14:paraId="2243026E" w14:textId="77777777" w:rsidR="00600F0F" w:rsidRDefault="006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FCE3" w14:textId="77777777" w:rsidR="00165312" w:rsidRDefault="003136BA" w:rsidP="009B22EA">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42892C" w14:textId="77777777" w:rsidR="00165312" w:rsidRDefault="0020338B" w:rsidP="009B22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0539" w14:textId="77777777" w:rsidR="00165312" w:rsidRDefault="003136BA" w:rsidP="009B22EA">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20338B">
      <w:rPr>
        <w:rStyle w:val="PageNumber"/>
        <w:noProof/>
      </w:rPr>
      <w:t>6</w:t>
    </w:r>
    <w:r>
      <w:rPr>
        <w:rStyle w:val="PageNumber"/>
      </w:rPr>
      <w:fldChar w:fldCharType="end"/>
    </w:r>
  </w:p>
  <w:p w14:paraId="7AA71267" w14:textId="77777777" w:rsidR="00165312" w:rsidRDefault="0020338B" w:rsidP="009B22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08AB7" w14:textId="77777777" w:rsidR="00600F0F" w:rsidRDefault="00600F0F">
      <w:r>
        <w:separator/>
      </w:r>
    </w:p>
  </w:footnote>
  <w:footnote w:type="continuationSeparator" w:id="0">
    <w:p w14:paraId="1B1D7F0D" w14:textId="77777777" w:rsidR="00600F0F" w:rsidRDefault="00600F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F12"/>
    <w:multiLevelType w:val="hybridMultilevel"/>
    <w:tmpl w:val="FAA2A05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905619"/>
    <w:multiLevelType w:val="hybridMultilevel"/>
    <w:tmpl w:val="DDBCF87E"/>
    <w:lvl w:ilvl="0" w:tplc="F670A71A">
      <w:start w:val="1"/>
      <w:numFmt w:val="bullet"/>
      <w:pStyle w:val="PEE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44BE"/>
    <w:multiLevelType w:val="hybridMultilevel"/>
    <w:tmpl w:val="E93EB1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07403"/>
    <w:multiLevelType w:val="hybridMultilevel"/>
    <w:tmpl w:val="06C045B2"/>
    <w:lvl w:ilvl="0" w:tplc="169818A0">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87F70"/>
    <w:multiLevelType w:val="hybridMultilevel"/>
    <w:tmpl w:val="572814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6C2C1F"/>
    <w:multiLevelType w:val="hybridMultilevel"/>
    <w:tmpl w:val="CA22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701E9"/>
    <w:multiLevelType w:val="hybridMultilevel"/>
    <w:tmpl w:val="DE4CC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51A61"/>
    <w:multiLevelType w:val="hybridMultilevel"/>
    <w:tmpl w:val="50984D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8B1220"/>
    <w:multiLevelType w:val="hybridMultilevel"/>
    <w:tmpl w:val="04B4EB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277685"/>
    <w:multiLevelType w:val="hybridMultilevel"/>
    <w:tmpl w:val="AE2E92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061AE"/>
    <w:multiLevelType w:val="hybridMultilevel"/>
    <w:tmpl w:val="16820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1486D"/>
    <w:multiLevelType w:val="hybridMultilevel"/>
    <w:tmpl w:val="61C8A4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6870F5"/>
    <w:multiLevelType w:val="hybridMultilevel"/>
    <w:tmpl w:val="84DC4D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9"/>
  </w:num>
  <w:num w:numId="6">
    <w:abstractNumId w:val="4"/>
  </w:num>
  <w:num w:numId="7">
    <w:abstractNumId w:val="6"/>
  </w:num>
  <w:num w:numId="8">
    <w:abstractNumId w:val="0"/>
  </w:num>
  <w:num w:numId="9">
    <w:abstractNumId w:val="2"/>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58"/>
    <w:rsid w:val="0020338B"/>
    <w:rsid w:val="002913B8"/>
    <w:rsid w:val="002D7966"/>
    <w:rsid w:val="002F45BA"/>
    <w:rsid w:val="003136BA"/>
    <w:rsid w:val="005464A1"/>
    <w:rsid w:val="00600F0F"/>
    <w:rsid w:val="008E0C58"/>
    <w:rsid w:val="00925000"/>
    <w:rsid w:val="00D1000F"/>
    <w:rsid w:val="00DF4A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1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58"/>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58"/>
    <w:pPr>
      <w:ind w:left="720"/>
      <w:contextualSpacing/>
    </w:pPr>
  </w:style>
  <w:style w:type="paragraph" w:styleId="Footer">
    <w:name w:val="footer"/>
    <w:basedOn w:val="Normal"/>
    <w:link w:val="FooterChar"/>
    <w:uiPriority w:val="99"/>
    <w:semiHidden/>
    <w:rsid w:val="008E0C58"/>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8E0C58"/>
    <w:rPr>
      <w:rFonts w:ascii="Gill Sans" w:eastAsia="MS Mincho" w:hAnsi="Gill Sans" w:cs="Times New Roman"/>
      <w:b/>
      <w:sz w:val="28"/>
      <w:lang w:val="en-US"/>
    </w:rPr>
  </w:style>
  <w:style w:type="character" w:styleId="PageNumber">
    <w:name w:val="page number"/>
    <w:basedOn w:val="DefaultParagraphFont"/>
    <w:uiPriority w:val="99"/>
    <w:semiHidden/>
    <w:rsid w:val="008E0C58"/>
    <w:rPr>
      <w:rFonts w:cs="Times New Roman"/>
    </w:rPr>
  </w:style>
  <w:style w:type="paragraph" w:customStyle="1" w:styleId="PEEPBodyHead">
    <w:name w:val="PEEP BodyHead"/>
    <w:basedOn w:val="Normal"/>
    <w:qFormat/>
    <w:rsid w:val="008E0C58"/>
    <w:rPr>
      <w:rFonts w:ascii="Gill Sans MT" w:hAnsi="Gill Sans MT"/>
      <w:b/>
      <w:sz w:val="28"/>
      <w:szCs w:val="28"/>
    </w:rPr>
  </w:style>
  <w:style w:type="paragraph" w:customStyle="1" w:styleId="PEEPBody">
    <w:name w:val="PEEP Body"/>
    <w:basedOn w:val="Normal"/>
    <w:qFormat/>
    <w:rsid w:val="008E0C58"/>
    <w:rPr>
      <w:rFonts w:ascii="Gill Sans MT" w:hAnsi="Gill Sans MT"/>
      <w:sz w:val="22"/>
    </w:rPr>
  </w:style>
  <w:style w:type="paragraph" w:customStyle="1" w:styleId="PEEPBullet1">
    <w:name w:val="PEEP Bullet1"/>
    <w:basedOn w:val="ListParagraph"/>
    <w:qFormat/>
    <w:rsid w:val="008E0C58"/>
    <w:pPr>
      <w:numPr>
        <w:numId w:val="1"/>
      </w:numPr>
    </w:pPr>
    <w:rPr>
      <w:rFonts w:ascii="Gill Sans MT" w:hAnsi="Gill Sans MT"/>
      <w:sz w:val="22"/>
    </w:rPr>
  </w:style>
  <w:style w:type="paragraph" w:customStyle="1" w:styleId="PEEPBodyHead2">
    <w:name w:val="PEEP BodyHead2"/>
    <w:basedOn w:val="Normal"/>
    <w:qFormat/>
    <w:rsid w:val="008E0C58"/>
    <w:rPr>
      <w:rFonts w:ascii="Gill Sans MT" w:hAnsi="Gill Sans MT"/>
      <w:b/>
      <w:sz w:val="22"/>
    </w:rPr>
  </w:style>
  <w:style w:type="character" w:styleId="Hyperlink">
    <w:name w:val="Hyperlink"/>
    <w:basedOn w:val="DefaultParagraphFont"/>
    <w:uiPriority w:val="99"/>
    <w:rsid w:val="008E0C58"/>
    <w:rPr>
      <w:rFonts w:cs="Times New Roman"/>
      <w:color w:val="373B7D"/>
      <w:u w:val="single"/>
    </w:rPr>
  </w:style>
  <w:style w:type="paragraph" w:styleId="NoSpacing">
    <w:name w:val="No Spacing"/>
    <w:uiPriority w:val="99"/>
    <w:qFormat/>
    <w:rsid w:val="008E0C58"/>
    <w:rPr>
      <w:rFonts w:ascii="Calibri" w:eastAsia="ＭＳ Ｐゴシック" w:hAnsi="Calibri" w:cs="Times New Roman"/>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58"/>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58"/>
    <w:pPr>
      <w:ind w:left="720"/>
      <w:contextualSpacing/>
    </w:pPr>
  </w:style>
  <w:style w:type="paragraph" w:styleId="Footer">
    <w:name w:val="footer"/>
    <w:basedOn w:val="Normal"/>
    <w:link w:val="FooterChar"/>
    <w:uiPriority w:val="99"/>
    <w:semiHidden/>
    <w:rsid w:val="008E0C58"/>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8E0C58"/>
    <w:rPr>
      <w:rFonts w:ascii="Gill Sans" w:eastAsia="MS Mincho" w:hAnsi="Gill Sans" w:cs="Times New Roman"/>
      <w:b/>
      <w:sz w:val="28"/>
      <w:lang w:val="en-US"/>
    </w:rPr>
  </w:style>
  <w:style w:type="character" w:styleId="PageNumber">
    <w:name w:val="page number"/>
    <w:basedOn w:val="DefaultParagraphFont"/>
    <w:uiPriority w:val="99"/>
    <w:semiHidden/>
    <w:rsid w:val="008E0C58"/>
    <w:rPr>
      <w:rFonts w:cs="Times New Roman"/>
    </w:rPr>
  </w:style>
  <w:style w:type="paragraph" w:customStyle="1" w:styleId="PEEPBodyHead">
    <w:name w:val="PEEP BodyHead"/>
    <w:basedOn w:val="Normal"/>
    <w:qFormat/>
    <w:rsid w:val="008E0C58"/>
    <w:rPr>
      <w:rFonts w:ascii="Gill Sans MT" w:hAnsi="Gill Sans MT"/>
      <w:b/>
      <w:sz w:val="28"/>
      <w:szCs w:val="28"/>
    </w:rPr>
  </w:style>
  <w:style w:type="paragraph" w:customStyle="1" w:styleId="PEEPBody">
    <w:name w:val="PEEP Body"/>
    <w:basedOn w:val="Normal"/>
    <w:qFormat/>
    <w:rsid w:val="008E0C58"/>
    <w:rPr>
      <w:rFonts w:ascii="Gill Sans MT" w:hAnsi="Gill Sans MT"/>
      <w:sz w:val="22"/>
    </w:rPr>
  </w:style>
  <w:style w:type="paragraph" w:customStyle="1" w:styleId="PEEPBullet1">
    <w:name w:val="PEEP Bullet1"/>
    <w:basedOn w:val="ListParagraph"/>
    <w:qFormat/>
    <w:rsid w:val="008E0C58"/>
    <w:pPr>
      <w:numPr>
        <w:numId w:val="1"/>
      </w:numPr>
    </w:pPr>
    <w:rPr>
      <w:rFonts w:ascii="Gill Sans MT" w:hAnsi="Gill Sans MT"/>
      <w:sz w:val="22"/>
    </w:rPr>
  </w:style>
  <w:style w:type="paragraph" w:customStyle="1" w:styleId="PEEPBodyHead2">
    <w:name w:val="PEEP BodyHead2"/>
    <w:basedOn w:val="Normal"/>
    <w:qFormat/>
    <w:rsid w:val="008E0C58"/>
    <w:rPr>
      <w:rFonts w:ascii="Gill Sans MT" w:hAnsi="Gill Sans MT"/>
      <w:b/>
      <w:sz w:val="22"/>
    </w:rPr>
  </w:style>
  <w:style w:type="character" w:styleId="Hyperlink">
    <w:name w:val="Hyperlink"/>
    <w:basedOn w:val="DefaultParagraphFont"/>
    <w:uiPriority w:val="99"/>
    <w:rsid w:val="008E0C58"/>
    <w:rPr>
      <w:rFonts w:cs="Times New Roman"/>
      <w:color w:val="373B7D"/>
      <w:u w:val="single"/>
    </w:rPr>
  </w:style>
  <w:style w:type="paragraph" w:styleId="NoSpacing">
    <w:name w:val="No Spacing"/>
    <w:uiPriority w:val="99"/>
    <w:qFormat/>
    <w:rsid w:val="008E0C58"/>
    <w:rPr>
      <w:rFonts w:ascii="Calibri" w:eastAsia="ＭＳ Ｐゴシック"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1639</Words>
  <Characters>9345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2014-05-19T20:37:00Z</dcterms:created>
  <dcterms:modified xsi:type="dcterms:W3CDTF">2014-11-19T16:25:00Z</dcterms:modified>
</cp:coreProperties>
</file>